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E3" w:rsidRDefault="006C24E7" w:rsidP="006C24E7">
      <w:pPr>
        <w:jc w:val="center"/>
        <w:rPr>
          <w:sz w:val="28"/>
        </w:rPr>
      </w:pPr>
      <w:r w:rsidRPr="006C24E7">
        <w:rPr>
          <w:sz w:val="28"/>
        </w:rPr>
        <w:t>C</w:t>
      </w:r>
      <w:r w:rsidR="005508E3">
        <w:rPr>
          <w:sz w:val="28"/>
        </w:rPr>
        <w:t xml:space="preserve">ONSTRUCTING </w:t>
      </w:r>
      <w:r w:rsidRPr="006C24E7">
        <w:rPr>
          <w:sz w:val="28"/>
        </w:rPr>
        <w:t>E</w:t>
      </w:r>
      <w:r w:rsidR="005508E3">
        <w:rPr>
          <w:sz w:val="28"/>
        </w:rPr>
        <w:t>XCELLENCE -</w:t>
      </w:r>
      <w:r w:rsidRPr="006C24E7">
        <w:rPr>
          <w:sz w:val="28"/>
        </w:rPr>
        <w:t xml:space="preserve"> BATH CLUB</w:t>
      </w:r>
    </w:p>
    <w:p w:rsidR="001C3086" w:rsidRDefault="006C24E7" w:rsidP="006C24E7">
      <w:pPr>
        <w:jc w:val="center"/>
      </w:pPr>
      <w:r w:rsidRPr="006C24E7">
        <w:rPr>
          <w:sz w:val="28"/>
        </w:rPr>
        <w:t>CONSTITUTION</w:t>
      </w:r>
    </w:p>
    <w:p w:rsidR="006C24E7" w:rsidRPr="005508E3" w:rsidRDefault="00860A1A" w:rsidP="006C24E7">
      <w:pPr>
        <w:rPr>
          <w:sz w:val="24"/>
          <w:szCs w:val="24"/>
        </w:rPr>
      </w:pPr>
      <w:r w:rsidRPr="005508E3">
        <w:rPr>
          <w:sz w:val="24"/>
          <w:szCs w:val="24"/>
        </w:rPr>
        <w:t>NAME</w:t>
      </w:r>
    </w:p>
    <w:p w:rsidR="005508E3" w:rsidRPr="005508E3" w:rsidRDefault="005508E3" w:rsidP="005508E3">
      <w:pPr>
        <w:rPr>
          <w:sz w:val="24"/>
          <w:szCs w:val="24"/>
        </w:rPr>
      </w:pPr>
      <w:r w:rsidRPr="005508E3">
        <w:rPr>
          <w:sz w:val="24"/>
          <w:szCs w:val="24"/>
        </w:rPr>
        <w:t>1.</w:t>
      </w:r>
      <w:r>
        <w:rPr>
          <w:sz w:val="24"/>
          <w:szCs w:val="24"/>
        </w:rPr>
        <w:tab/>
      </w:r>
      <w:r w:rsidRPr="005508E3">
        <w:rPr>
          <w:sz w:val="24"/>
          <w:szCs w:val="24"/>
        </w:rPr>
        <w:t>The club will be known as the ‘Constructing Excellence – Bath Club’</w:t>
      </w:r>
    </w:p>
    <w:p w:rsidR="005508E3" w:rsidRDefault="005508E3" w:rsidP="006C24E7">
      <w:pPr>
        <w:rPr>
          <w:sz w:val="24"/>
          <w:szCs w:val="24"/>
        </w:rPr>
      </w:pPr>
      <w:r>
        <w:rPr>
          <w:sz w:val="24"/>
          <w:szCs w:val="24"/>
        </w:rPr>
        <w:t>AFFILIATION</w:t>
      </w:r>
    </w:p>
    <w:p w:rsidR="005508E3" w:rsidRDefault="005508E3" w:rsidP="006C24E7">
      <w:pPr>
        <w:rPr>
          <w:sz w:val="24"/>
          <w:szCs w:val="24"/>
        </w:rPr>
      </w:pPr>
      <w:r>
        <w:rPr>
          <w:sz w:val="24"/>
          <w:szCs w:val="24"/>
        </w:rPr>
        <w:t>2.</w:t>
      </w:r>
      <w:r>
        <w:rPr>
          <w:sz w:val="24"/>
          <w:szCs w:val="24"/>
        </w:rPr>
        <w:tab/>
        <w:t xml:space="preserve">The club will be affiliated to Constructing Excellence South West (CESW) and operate within its community in order to support the </w:t>
      </w:r>
      <w:r w:rsidR="005A0500">
        <w:rPr>
          <w:sz w:val="24"/>
          <w:szCs w:val="24"/>
        </w:rPr>
        <w:t xml:space="preserve">core values and topics of CESW.  The more geographically focussed aims of the club sit within these core values and topics. </w:t>
      </w:r>
    </w:p>
    <w:p w:rsidR="005A0500" w:rsidRPr="005508E3" w:rsidRDefault="005A0500" w:rsidP="006C24E7">
      <w:pPr>
        <w:rPr>
          <w:sz w:val="24"/>
          <w:szCs w:val="24"/>
        </w:rPr>
      </w:pPr>
      <w:r>
        <w:rPr>
          <w:sz w:val="24"/>
          <w:szCs w:val="24"/>
        </w:rPr>
        <w:t>3.</w:t>
      </w:r>
      <w:r>
        <w:rPr>
          <w:sz w:val="24"/>
          <w:szCs w:val="24"/>
        </w:rPr>
        <w:tab/>
        <w:t>The club will utilise the administrative support provided by CESW for the foreseeable future.  This provides a robust and proven platform for membership tracking, financial control and marketing.  These facilities are at the core of building the club and bring operational resilience at low cost.</w:t>
      </w:r>
    </w:p>
    <w:p w:rsidR="005A0500" w:rsidRDefault="005A0500" w:rsidP="006C24E7">
      <w:pPr>
        <w:rPr>
          <w:sz w:val="24"/>
          <w:szCs w:val="24"/>
        </w:rPr>
      </w:pPr>
      <w:r>
        <w:rPr>
          <w:sz w:val="24"/>
          <w:szCs w:val="24"/>
        </w:rPr>
        <w:t>VISION</w:t>
      </w:r>
    </w:p>
    <w:p w:rsidR="005A0500" w:rsidRDefault="005A0500" w:rsidP="006C24E7">
      <w:pPr>
        <w:rPr>
          <w:sz w:val="24"/>
          <w:szCs w:val="24"/>
        </w:rPr>
      </w:pPr>
      <w:r>
        <w:rPr>
          <w:sz w:val="24"/>
          <w:szCs w:val="24"/>
        </w:rPr>
        <w:t>4.</w:t>
      </w:r>
      <w:r>
        <w:rPr>
          <w:sz w:val="24"/>
          <w:szCs w:val="24"/>
        </w:rPr>
        <w:tab/>
        <w:t>The vision of the club is:</w:t>
      </w:r>
    </w:p>
    <w:p w:rsidR="005A0500" w:rsidRDefault="005A0500" w:rsidP="005A0500">
      <w:pPr>
        <w:ind w:left="720"/>
        <w:rPr>
          <w:sz w:val="24"/>
          <w:szCs w:val="24"/>
        </w:rPr>
      </w:pPr>
      <w:r>
        <w:rPr>
          <w:sz w:val="24"/>
          <w:szCs w:val="24"/>
        </w:rPr>
        <w:t>‘</w:t>
      </w:r>
      <w:r w:rsidR="00AB36A5">
        <w:rPr>
          <w:sz w:val="24"/>
          <w:szCs w:val="24"/>
        </w:rPr>
        <w:t xml:space="preserve">A construction environment in and around Bath that attracts the very best people, investment and supply side behaviour.  Demanding and receiving the support it earns from the regulatory and planning environment.’ </w:t>
      </w:r>
    </w:p>
    <w:p w:rsidR="005508E3" w:rsidRPr="005508E3" w:rsidRDefault="005508E3" w:rsidP="006C24E7">
      <w:pPr>
        <w:rPr>
          <w:sz w:val="24"/>
          <w:szCs w:val="24"/>
        </w:rPr>
      </w:pPr>
      <w:r w:rsidRPr="005508E3">
        <w:rPr>
          <w:sz w:val="24"/>
          <w:szCs w:val="24"/>
        </w:rPr>
        <w:t>AIMS</w:t>
      </w:r>
    </w:p>
    <w:p w:rsidR="005508E3" w:rsidRDefault="00AB36A5" w:rsidP="006C24E7">
      <w:pPr>
        <w:rPr>
          <w:sz w:val="24"/>
          <w:szCs w:val="24"/>
        </w:rPr>
      </w:pPr>
      <w:r>
        <w:rPr>
          <w:sz w:val="24"/>
          <w:szCs w:val="24"/>
        </w:rPr>
        <w:t>5</w:t>
      </w:r>
      <w:r w:rsidR="005A0500">
        <w:rPr>
          <w:sz w:val="24"/>
          <w:szCs w:val="24"/>
        </w:rPr>
        <w:t>.</w:t>
      </w:r>
      <w:r w:rsidR="005A0500">
        <w:rPr>
          <w:sz w:val="24"/>
          <w:szCs w:val="24"/>
        </w:rPr>
        <w:tab/>
      </w:r>
      <w:r>
        <w:rPr>
          <w:sz w:val="24"/>
          <w:szCs w:val="24"/>
        </w:rPr>
        <w:t>To deliver the vision through:</w:t>
      </w:r>
    </w:p>
    <w:p w:rsidR="00AB36A5" w:rsidRDefault="00A30A80" w:rsidP="00AB36A5">
      <w:pPr>
        <w:pStyle w:val="ListParagraph"/>
        <w:numPr>
          <w:ilvl w:val="0"/>
          <w:numId w:val="2"/>
        </w:numPr>
        <w:rPr>
          <w:sz w:val="24"/>
          <w:szCs w:val="24"/>
        </w:rPr>
      </w:pPr>
      <w:r>
        <w:rPr>
          <w:sz w:val="24"/>
          <w:szCs w:val="24"/>
        </w:rPr>
        <w:t>Benchmarking and demonstrations</w:t>
      </w:r>
    </w:p>
    <w:p w:rsidR="00A30A80" w:rsidRDefault="00A30A80" w:rsidP="00AB36A5">
      <w:pPr>
        <w:pStyle w:val="ListParagraph"/>
        <w:numPr>
          <w:ilvl w:val="0"/>
          <w:numId w:val="2"/>
        </w:numPr>
        <w:rPr>
          <w:sz w:val="24"/>
          <w:szCs w:val="24"/>
        </w:rPr>
      </w:pPr>
      <w:r>
        <w:rPr>
          <w:sz w:val="24"/>
          <w:szCs w:val="24"/>
        </w:rPr>
        <w:t>Knowledge transfer and learning</w:t>
      </w:r>
    </w:p>
    <w:p w:rsidR="00A30A80" w:rsidRDefault="00A30A80" w:rsidP="00AB36A5">
      <w:pPr>
        <w:pStyle w:val="ListParagraph"/>
        <w:numPr>
          <w:ilvl w:val="0"/>
          <w:numId w:val="2"/>
        </w:numPr>
        <w:rPr>
          <w:sz w:val="24"/>
          <w:szCs w:val="24"/>
        </w:rPr>
      </w:pPr>
      <w:r>
        <w:rPr>
          <w:sz w:val="24"/>
          <w:szCs w:val="24"/>
        </w:rPr>
        <w:t>Networking and thought leadership</w:t>
      </w:r>
    </w:p>
    <w:p w:rsidR="00A30A80" w:rsidRPr="00AB36A5" w:rsidRDefault="00A30A80" w:rsidP="00AB36A5">
      <w:pPr>
        <w:pStyle w:val="ListParagraph"/>
        <w:numPr>
          <w:ilvl w:val="0"/>
          <w:numId w:val="2"/>
        </w:numPr>
        <w:rPr>
          <w:sz w:val="24"/>
          <w:szCs w:val="24"/>
        </w:rPr>
      </w:pPr>
      <w:r>
        <w:rPr>
          <w:sz w:val="24"/>
          <w:szCs w:val="24"/>
        </w:rPr>
        <w:t>Innovation and research</w:t>
      </w:r>
    </w:p>
    <w:p w:rsidR="005A0500" w:rsidRPr="005508E3" w:rsidRDefault="005A0500" w:rsidP="006C24E7">
      <w:pPr>
        <w:rPr>
          <w:sz w:val="24"/>
          <w:szCs w:val="24"/>
        </w:rPr>
      </w:pPr>
      <w:r>
        <w:rPr>
          <w:sz w:val="24"/>
          <w:szCs w:val="24"/>
        </w:rPr>
        <w:t>ANNUAL THEMES</w:t>
      </w:r>
    </w:p>
    <w:p w:rsidR="00EE2F76" w:rsidRDefault="00EE2F76" w:rsidP="006C24E7">
      <w:pPr>
        <w:rPr>
          <w:sz w:val="24"/>
          <w:szCs w:val="24"/>
        </w:rPr>
      </w:pPr>
      <w:r>
        <w:rPr>
          <w:sz w:val="24"/>
          <w:szCs w:val="24"/>
        </w:rPr>
        <w:t>6.</w:t>
      </w:r>
      <w:r>
        <w:rPr>
          <w:sz w:val="24"/>
          <w:szCs w:val="24"/>
        </w:rPr>
        <w:tab/>
        <w:t xml:space="preserve">Each year the club will have three themes that reflect the hopes and concerns of the membership.  Events during the year will be based around these themes and seek to deliver benefits to the members by applying the aims to these themes in order to contribute to the achievement of the vision. </w:t>
      </w:r>
    </w:p>
    <w:p w:rsidR="001C6CF2" w:rsidRDefault="001C6CF2" w:rsidP="001C6CF2">
      <w:pPr>
        <w:rPr>
          <w:sz w:val="24"/>
          <w:szCs w:val="24"/>
        </w:rPr>
      </w:pPr>
      <w:r w:rsidRPr="005508E3">
        <w:rPr>
          <w:sz w:val="24"/>
          <w:szCs w:val="24"/>
        </w:rPr>
        <w:t>COMMITTEE</w:t>
      </w:r>
    </w:p>
    <w:p w:rsidR="001C6CF2" w:rsidRDefault="001C6CF2" w:rsidP="001C6CF2">
      <w:pPr>
        <w:rPr>
          <w:sz w:val="24"/>
          <w:szCs w:val="24"/>
        </w:rPr>
      </w:pPr>
      <w:r>
        <w:rPr>
          <w:sz w:val="24"/>
          <w:szCs w:val="24"/>
        </w:rPr>
        <w:t>7.</w:t>
      </w:r>
      <w:r>
        <w:rPr>
          <w:sz w:val="24"/>
          <w:szCs w:val="24"/>
        </w:rPr>
        <w:tab/>
        <w:t>The committee is constituted as follows:</w:t>
      </w:r>
    </w:p>
    <w:tbl>
      <w:tblPr>
        <w:tblStyle w:val="TableGrid"/>
        <w:tblW w:w="0" w:type="auto"/>
        <w:tblInd w:w="1129" w:type="dxa"/>
        <w:tblLook w:val="04A0" w:firstRow="1" w:lastRow="0" w:firstColumn="1" w:lastColumn="0" w:noHBand="0" w:noVBand="1"/>
      </w:tblPr>
      <w:tblGrid>
        <w:gridCol w:w="3379"/>
        <w:gridCol w:w="3142"/>
      </w:tblGrid>
      <w:tr w:rsidR="001C6CF2" w:rsidTr="001C6CF2">
        <w:tc>
          <w:tcPr>
            <w:tcW w:w="3379" w:type="dxa"/>
          </w:tcPr>
          <w:p w:rsidR="001C6CF2" w:rsidRDefault="001C6CF2" w:rsidP="001C6CF2">
            <w:pPr>
              <w:rPr>
                <w:sz w:val="24"/>
                <w:szCs w:val="24"/>
              </w:rPr>
            </w:pPr>
            <w:r>
              <w:rPr>
                <w:sz w:val="24"/>
                <w:szCs w:val="24"/>
              </w:rPr>
              <w:t>President</w:t>
            </w:r>
          </w:p>
        </w:tc>
        <w:tc>
          <w:tcPr>
            <w:tcW w:w="3142" w:type="dxa"/>
          </w:tcPr>
          <w:p w:rsidR="001C6CF2" w:rsidRDefault="001C6CF2" w:rsidP="001C6CF2">
            <w:pPr>
              <w:rPr>
                <w:sz w:val="24"/>
                <w:szCs w:val="24"/>
              </w:rPr>
            </w:pPr>
            <w:r>
              <w:rPr>
                <w:sz w:val="24"/>
                <w:szCs w:val="24"/>
              </w:rPr>
              <w:t>Martin Veal</w:t>
            </w:r>
          </w:p>
        </w:tc>
      </w:tr>
      <w:tr w:rsidR="001C6CF2" w:rsidTr="001C6CF2">
        <w:tc>
          <w:tcPr>
            <w:tcW w:w="3379" w:type="dxa"/>
          </w:tcPr>
          <w:p w:rsidR="001C6CF2" w:rsidRDefault="001C6CF2" w:rsidP="001C6CF2">
            <w:pPr>
              <w:rPr>
                <w:sz w:val="24"/>
                <w:szCs w:val="24"/>
              </w:rPr>
            </w:pPr>
            <w:r>
              <w:rPr>
                <w:sz w:val="24"/>
                <w:szCs w:val="24"/>
              </w:rPr>
              <w:t>Chairman</w:t>
            </w:r>
          </w:p>
        </w:tc>
        <w:tc>
          <w:tcPr>
            <w:tcW w:w="3142" w:type="dxa"/>
          </w:tcPr>
          <w:p w:rsidR="001C6CF2" w:rsidRDefault="001C6CF2" w:rsidP="001C6CF2">
            <w:pPr>
              <w:rPr>
                <w:sz w:val="24"/>
                <w:szCs w:val="24"/>
              </w:rPr>
            </w:pPr>
            <w:r>
              <w:rPr>
                <w:sz w:val="24"/>
                <w:szCs w:val="24"/>
              </w:rPr>
              <w:t>Mark Catt</w:t>
            </w:r>
          </w:p>
        </w:tc>
      </w:tr>
      <w:tr w:rsidR="001C6CF2" w:rsidTr="001C6CF2">
        <w:tc>
          <w:tcPr>
            <w:tcW w:w="3379" w:type="dxa"/>
          </w:tcPr>
          <w:p w:rsidR="001C6CF2" w:rsidRDefault="007061D3" w:rsidP="001C6CF2">
            <w:pPr>
              <w:rPr>
                <w:sz w:val="24"/>
                <w:szCs w:val="24"/>
              </w:rPr>
            </w:pPr>
            <w:r>
              <w:rPr>
                <w:sz w:val="24"/>
                <w:szCs w:val="24"/>
              </w:rPr>
              <w:t>Secretary</w:t>
            </w:r>
          </w:p>
        </w:tc>
        <w:tc>
          <w:tcPr>
            <w:tcW w:w="3142" w:type="dxa"/>
          </w:tcPr>
          <w:p w:rsidR="001C6CF2" w:rsidRPr="0001505F" w:rsidRDefault="007872F0" w:rsidP="001C6CF2">
            <w:pPr>
              <w:rPr>
                <w:i/>
                <w:sz w:val="24"/>
                <w:szCs w:val="24"/>
              </w:rPr>
            </w:pPr>
            <w:r w:rsidRPr="0001505F">
              <w:rPr>
                <w:i/>
                <w:sz w:val="24"/>
                <w:szCs w:val="24"/>
              </w:rPr>
              <w:t>TBC</w:t>
            </w:r>
          </w:p>
        </w:tc>
      </w:tr>
      <w:tr w:rsidR="001C6CF2" w:rsidTr="001C6CF2">
        <w:tc>
          <w:tcPr>
            <w:tcW w:w="3379" w:type="dxa"/>
          </w:tcPr>
          <w:p w:rsidR="001C6CF2" w:rsidRDefault="007061D3" w:rsidP="001C6CF2">
            <w:pPr>
              <w:rPr>
                <w:sz w:val="24"/>
                <w:szCs w:val="24"/>
              </w:rPr>
            </w:pPr>
            <w:r>
              <w:rPr>
                <w:sz w:val="24"/>
                <w:szCs w:val="24"/>
              </w:rPr>
              <w:t>Events/Publicity</w:t>
            </w:r>
            <w:r w:rsidR="007872F0">
              <w:rPr>
                <w:sz w:val="24"/>
                <w:szCs w:val="24"/>
              </w:rPr>
              <w:t xml:space="preserve"> (Vice-Chair)</w:t>
            </w:r>
          </w:p>
        </w:tc>
        <w:tc>
          <w:tcPr>
            <w:tcW w:w="3142" w:type="dxa"/>
          </w:tcPr>
          <w:p w:rsidR="001C6CF2" w:rsidRDefault="007872F0" w:rsidP="001C6CF2">
            <w:pPr>
              <w:rPr>
                <w:sz w:val="24"/>
                <w:szCs w:val="24"/>
              </w:rPr>
            </w:pPr>
            <w:r>
              <w:rPr>
                <w:sz w:val="24"/>
                <w:szCs w:val="24"/>
              </w:rPr>
              <w:t>Leonie Spencer</w:t>
            </w:r>
          </w:p>
        </w:tc>
      </w:tr>
      <w:tr w:rsidR="007061D3" w:rsidTr="001C6CF2">
        <w:tc>
          <w:tcPr>
            <w:tcW w:w="3379" w:type="dxa"/>
          </w:tcPr>
          <w:p w:rsidR="007061D3" w:rsidRDefault="007061D3" w:rsidP="001C6CF2">
            <w:pPr>
              <w:rPr>
                <w:sz w:val="24"/>
                <w:szCs w:val="24"/>
              </w:rPr>
            </w:pPr>
            <w:r>
              <w:rPr>
                <w:sz w:val="24"/>
                <w:szCs w:val="24"/>
              </w:rPr>
              <w:t>Membership</w:t>
            </w:r>
            <w:r w:rsidR="00EC775D">
              <w:rPr>
                <w:sz w:val="24"/>
                <w:szCs w:val="24"/>
              </w:rPr>
              <w:t>/T</w:t>
            </w:r>
            <w:bookmarkStart w:id="0" w:name="_GoBack"/>
            <w:bookmarkEnd w:id="0"/>
            <w:r w:rsidR="00EC775D">
              <w:rPr>
                <w:sz w:val="24"/>
                <w:szCs w:val="24"/>
              </w:rPr>
              <w:t>reasurer</w:t>
            </w:r>
          </w:p>
        </w:tc>
        <w:tc>
          <w:tcPr>
            <w:tcW w:w="3142" w:type="dxa"/>
          </w:tcPr>
          <w:p w:rsidR="007061D3" w:rsidRPr="00EC775D" w:rsidRDefault="00EC775D" w:rsidP="001C6CF2">
            <w:pPr>
              <w:rPr>
                <w:sz w:val="24"/>
                <w:szCs w:val="24"/>
              </w:rPr>
            </w:pPr>
            <w:r w:rsidRPr="00EC775D">
              <w:rPr>
                <w:sz w:val="24"/>
                <w:szCs w:val="24"/>
              </w:rPr>
              <w:t>Julia Davenport-Cooper</w:t>
            </w:r>
          </w:p>
        </w:tc>
      </w:tr>
      <w:tr w:rsidR="00CC40DB" w:rsidTr="001C6CF2">
        <w:tc>
          <w:tcPr>
            <w:tcW w:w="3379" w:type="dxa"/>
          </w:tcPr>
          <w:p w:rsidR="00CC40DB" w:rsidRDefault="00CC40DB" w:rsidP="001C6CF2">
            <w:pPr>
              <w:rPr>
                <w:sz w:val="24"/>
                <w:szCs w:val="24"/>
              </w:rPr>
            </w:pPr>
            <w:r>
              <w:rPr>
                <w:sz w:val="24"/>
                <w:szCs w:val="24"/>
              </w:rPr>
              <w:lastRenderedPageBreak/>
              <w:t>Student Representative</w:t>
            </w:r>
          </w:p>
        </w:tc>
        <w:tc>
          <w:tcPr>
            <w:tcW w:w="3142" w:type="dxa"/>
          </w:tcPr>
          <w:p w:rsidR="00CC40DB" w:rsidRPr="00EC775D" w:rsidRDefault="00CC40DB" w:rsidP="001C6CF2">
            <w:pPr>
              <w:rPr>
                <w:sz w:val="24"/>
                <w:szCs w:val="24"/>
              </w:rPr>
            </w:pPr>
            <w:r>
              <w:rPr>
                <w:sz w:val="24"/>
                <w:szCs w:val="24"/>
              </w:rPr>
              <w:t>TBD</w:t>
            </w:r>
          </w:p>
        </w:tc>
      </w:tr>
      <w:tr w:rsidR="007872F0" w:rsidTr="001C6CF2">
        <w:tc>
          <w:tcPr>
            <w:tcW w:w="3379" w:type="dxa"/>
          </w:tcPr>
          <w:p w:rsidR="007872F0" w:rsidRDefault="007872F0" w:rsidP="001C6CF2">
            <w:pPr>
              <w:rPr>
                <w:sz w:val="24"/>
                <w:szCs w:val="24"/>
              </w:rPr>
            </w:pPr>
            <w:r>
              <w:rPr>
                <w:sz w:val="24"/>
                <w:szCs w:val="24"/>
              </w:rPr>
              <w:t>Committee Members</w:t>
            </w:r>
          </w:p>
        </w:tc>
        <w:tc>
          <w:tcPr>
            <w:tcW w:w="3142" w:type="dxa"/>
          </w:tcPr>
          <w:p w:rsidR="007872F0" w:rsidRDefault="007872F0" w:rsidP="001C6CF2">
            <w:pPr>
              <w:rPr>
                <w:sz w:val="24"/>
                <w:szCs w:val="24"/>
              </w:rPr>
            </w:pPr>
            <w:r>
              <w:rPr>
                <w:sz w:val="24"/>
                <w:szCs w:val="24"/>
              </w:rPr>
              <w:t>Martin Lynch</w:t>
            </w:r>
          </w:p>
        </w:tc>
      </w:tr>
      <w:tr w:rsidR="007872F0" w:rsidTr="001C6CF2">
        <w:tc>
          <w:tcPr>
            <w:tcW w:w="3379" w:type="dxa"/>
          </w:tcPr>
          <w:p w:rsidR="007872F0" w:rsidRDefault="007872F0" w:rsidP="001C6CF2">
            <w:pPr>
              <w:rPr>
                <w:sz w:val="24"/>
                <w:szCs w:val="24"/>
              </w:rPr>
            </w:pPr>
          </w:p>
        </w:tc>
        <w:tc>
          <w:tcPr>
            <w:tcW w:w="3142" w:type="dxa"/>
          </w:tcPr>
          <w:p w:rsidR="007872F0" w:rsidRDefault="00CC40DB" w:rsidP="001C6CF2">
            <w:pPr>
              <w:rPr>
                <w:sz w:val="24"/>
                <w:szCs w:val="24"/>
              </w:rPr>
            </w:pPr>
            <w:r>
              <w:rPr>
                <w:sz w:val="24"/>
                <w:szCs w:val="24"/>
              </w:rPr>
              <w:t>Peter Simpson</w:t>
            </w:r>
          </w:p>
        </w:tc>
      </w:tr>
      <w:tr w:rsidR="007872F0" w:rsidTr="001C6CF2">
        <w:tc>
          <w:tcPr>
            <w:tcW w:w="3379" w:type="dxa"/>
          </w:tcPr>
          <w:p w:rsidR="007872F0" w:rsidRDefault="007872F0" w:rsidP="001C6CF2">
            <w:pPr>
              <w:rPr>
                <w:sz w:val="24"/>
                <w:szCs w:val="24"/>
              </w:rPr>
            </w:pPr>
          </w:p>
        </w:tc>
        <w:tc>
          <w:tcPr>
            <w:tcW w:w="3142" w:type="dxa"/>
          </w:tcPr>
          <w:p w:rsidR="007872F0" w:rsidRDefault="007872F0" w:rsidP="001C6CF2">
            <w:pPr>
              <w:rPr>
                <w:sz w:val="24"/>
                <w:szCs w:val="24"/>
              </w:rPr>
            </w:pPr>
            <w:r>
              <w:rPr>
                <w:sz w:val="24"/>
                <w:szCs w:val="24"/>
              </w:rPr>
              <w:t>David Snell</w:t>
            </w:r>
          </w:p>
        </w:tc>
      </w:tr>
      <w:tr w:rsidR="00DB0331" w:rsidTr="001C6CF2">
        <w:tc>
          <w:tcPr>
            <w:tcW w:w="3379" w:type="dxa"/>
          </w:tcPr>
          <w:p w:rsidR="00DB0331" w:rsidRDefault="00DB0331" w:rsidP="001C6CF2">
            <w:pPr>
              <w:rPr>
                <w:sz w:val="24"/>
                <w:szCs w:val="24"/>
              </w:rPr>
            </w:pPr>
          </w:p>
        </w:tc>
        <w:tc>
          <w:tcPr>
            <w:tcW w:w="3142" w:type="dxa"/>
          </w:tcPr>
          <w:p w:rsidR="00DB0331" w:rsidRDefault="00DB0331" w:rsidP="001C6CF2">
            <w:pPr>
              <w:rPr>
                <w:sz w:val="24"/>
                <w:szCs w:val="24"/>
              </w:rPr>
            </w:pPr>
            <w:r>
              <w:rPr>
                <w:sz w:val="24"/>
                <w:szCs w:val="24"/>
              </w:rPr>
              <w:t>Martin Roberts</w:t>
            </w:r>
          </w:p>
        </w:tc>
      </w:tr>
      <w:tr w:rsidR="0001505F" w:rsidTr="001C6CF2">
        <w:tc>
          <w:tcPr>
            <w:tcW w:w="3379" w:type="dxa"/>
          </w:tcPr>
          <w:p w:rsidR="0001505F" w:rsidRDefault="0001505F" w:rsidP="001C6CF2">
            <w:pPr>
              <w:rPr>
                <w:sz w:val="24"/>
                <w:szCs w:val="24"/>
              </w:rPr>
            </w:pPr>
          </w:p>
        </w:tc>
        <w:tc>
          <w:tcPr>
            <w:tcW w:w="3142" w:type="dxa"/>
          </w:tcPr>
          <w:p w:rsidR="0001505F" w:rsidRDefault="0001505F" w:rsidP="001C6CF2">
            <w:pPr>
              <w:rPr>
                <w:sz w:val="24"/>
                <w:szCs w:val="24"/>
              </w:rPr>
            </w:pPr>
            <w:r>
              <w:rPr>
                <w:sz w:val="24"/>
                <w:szCs w:val="24"/>
              </w:rPr>
              <w:t>David Newton</w:t>
            </w:r>
          </w:p>
        </w:tc>
      </w:tr>
      <w:tr w:rsidR="00CC40DB" w:rsidTr="001C6CF2">
        <w:tc>
          <w:tcPr>
            <w:tcW w:w="3379" w:type="dxa"/>
          </w:tcPr>
          <w:p w:rsidR="00CC40DB" w:rsidRDefault="00CC40DB" w:rsidP="001C6CF2">
            <w:pPr>
              <w:rPr>
                <w:sz w:val="24"/>
                <w:szCs w:val="24"/>
              </w:rPr>
            </w:pPr>
          </w:p>
        </w:tc>
        <w:tc>
          <w:tcPr>
            <w:tcW w:w="3142" w:type="dxa"/>
          </w:tcPr>
          <w:p w:rsidR="00CC40DB" w:rsidRDefault="00CC40DB" w:rsidP="001C6CF2">
            <w:pPr>
              <w:rPr>
                <w:sz w:val="24"/>
                <w:szCs w:val="24"/>
              </w:rPr>
            </w:pPr>
            <w:proofErr w:type="spellStart"/>
            <w:r>
              <w:rPr>
                <w:sz w:val="24"/>
                <w:szCs w:val="24"/>
              </w:rPr>
              <w:t>Curo</w:t>
            </w:r>
            <w:proofErr w:type="spellEnd"/>
            <w:r>
              <w:rPr>
                <w:sz w:val="24"/>
                <w:szCs w:val="24"/>
              </w:rPr>
              <w:t xml:space="preserve"> Representative</w:t>
            </w:r>
          </w:p>
        </w:tc>
      </w:tr>
    </w:tbl>
    <w:p w:rsidR="001C6CF2" w:rsidRPr="005508E3" w:rsidRDefault="001C6CF2" w:rsidP="001C6CF2">
      <w:pPr>
        <w:rPr>
          <w:sz w:val="24"/>
          <w:szCs w:val="24"/>
        </w:rPr>
      </w:pPr>
    </w:p>
    <w:p w:rsidR="005508E3" w:rsidRPr="005508E3" w:rsidRDefault="005508E3" w:rsidP="006C24E7">
      <w:pPr>
        <w:rPr>
          <w:sz w:val="24"/>
          <w:szCs w:val="24"/>
        </w:rPr>
      </w:pPr>
      <w:r w:rsidRPr="005508E3">
        <w:rPr>
          <w:sz w:val="24"/>
          <w:szCs w:val="24"/>
        </w:rPr>
        <w:t>MEMBERS</w:t>
      </w:r>
    </w:p>
    <w:p w:rsidR="005A3B27" w:rsidRDefault="0001505F" w:rsidP="006C24E7">
      <w:pPr>
        <w:rPr>
          <w:lang w:eastAsia="en-GB"/>
        </w:rPr>
      </w:pPr>
      <w:r>
        <w:rPr>
          <w:sz w:val="24"/>
          <w:szCs w:val="24"/>
        </w:rPr>
        <w:t>8.</w:t>
      </w:r>
      <w:r>
        <w:rPr>
          <w:sz w:val="24"/>
          <w:szCs w:val="24"/>
        </w:rPr>
        <w:tab/>
      </w:r>
      <w:r w:rsidR="007061D3">
        <w:rPr>
          <w:sz w:val="24"/>
          <w:szCs w:val="24"/>
        </w:rPr>
        <w:t>The club is open to any individual or organisation that has an interest in the construction industry and feels able to align with the club vision and the values of Constructing Excellence more broadly.</w:t>
      </w:r>
      <w:r>
        <w:rPr>
          <w:sz w:val="24"/>
          <w:szCs w:val="24"/>
        </w:rPr>
        <w:t xml:space="preserve">  </w:t>
      </w:r>
      <w:r w:rsidR="007061D3">
        <w:rPr>
          <w:sz w:val="24"/>
          <w:szCs w:val="24"/>
        </w:rPr>
        <w:t>The membership process will be administered by the C</w:t>
      </w:r>
      <w:r w:rsidR="005A3B27">
        <w:rPr>
          <w:sz w:val="24"/>
          <w:szCs w:val="24"/>
        </w:rPr>
        <w:t>ESW</w:t>
      </w:r>
      <w:r w:rsidR="007061D3">
        <w:rPr>
          <w:sz w:val="24"/>
          <w:szCs w:val="24"/>
        </w:rPr>
        <w:t xml:space="preserve"> team on behalf of the club</w:t>
      </w:r>
      <w:r>
        <w:rPr>
          <w:sz w:val="24"/>
          <w:szCs w:val="24"/>
        </w:rPr>
        <w:t>, with current membership levels being reported to each committee meeting by the c</w:t>
      </w:r>
      <w:r w:rsidR="00545F9E">
        <w:rPr>
          <w:sz w:val="24"/>
          <w:szCs w:val="24"/>
        </w:rPr>
        <w:t>ommittee individual who has responsibility for membership</w:t>
      </w:r>
      <w:r w:rsidR="007061D3">
        <w:rPr>
          <w:sz w:val="24"/>
          <w:szCs w:val="24"/>
        </w:rPr>
        <w:t xml:space="preserve">.  The cost of all categories of membership will align with the current </w:t>
      </w:r>
      <w:r w:rsidR="005A3B27">
        <w:rPr>
          <w:sz w:val="24"/>
          <w:szCs w:val="24"/>
        </w:rPr>
        <w:t>published rates on the on the CESW website at</w:t>
      </w:r>
      <w:r w:rsidR="005A3B27">
        <w:rPr>
          <w:lang w:eastAsia="en-GB"/>
        </w:rPr>
        <w:t xml:space="preserve"> </w:t>
      </w:r>
      <w:hyperlink r:id="rId7" w:history="1">
        <w:r w:rsidR="005A3B27">
          <w:rPr>
            <w:rStyle w:val="Hyperlink"/>
            <w:lang w:eastAsia="en-GB"/>
          </w:rPr>
          <w:t>http://www.constructingexcellencesw.org.uk/members/apply-for-regional-membership/</w:t>
        </w:r>
      </w:hyperlink>
      <w:r w:rsidR="005A3B27">
        <w:rPr>
          <w:lang w:eastAsia="en-GB"/>
        </w:rPr>
        <w:t xml:space="preserve"> .</w:t>
      </w:r>
    </w:p>
    <w:p w:rsidR="007061D3" w:rsidRDefault="0001505F" w:rsidP="006C24E7">
      <w:pPr>
        <w:rPr>
          <w:sz w:val="24"/>
          <w:szCs w:val="24"/>
        </w:rPr>
      </w:pPr>
      <w:r>
        <w:rPr>
          <w:lang w:eastAsia="en-GB"/>
        </w:rPr>
        <w:t>9.</w:t>
      </w:r>
      <w:r>
        <w:rPr>
          <w:lang w:eastAsia="en-GB"/>
        </w:rPr>
        <w:tab/>
      </w:r>
      <w:r w:rsidR="005A3B27">
        <w:rPr>
          <w:lang w:eastAsia="en-GB"/>
        </w:rPr>
        <w:t>The committee structure will be offered to the membership for endorsement annually at the AGM.  Election of individuals to posts within the committee will be by endorsement at any of the committee meeting</w:t>
      </w:r>
      <w:r>
        <w:rPr>
          <w:lang w:eastAsia="en-GB"/>
        </w:rPr>
        <w:t>s</w:t>
      </w:r>
      <w:r w:rsidR="005A3B27">
        <w:rPr>
          <w:lang w:eastAsia="en-GB"/>
        </w:rPr>
        <w:t xml:space="preserve"> with the exception of the chairman and president roles.  The chairman will remain in post for a maximum term of 2 years between AGMs.  Any member of the club will be entitled to apply for the role of chairman at the appropriate AGM and the successful individual will be selected by membership vote.</w:t>
      </w:r>
      <w:r w:rsidR="005A3B27">
        <w:rPr>
          <w:sz w:val="24"/>
          <w:szCs w:val="24"/>
        </w:rPr>
        <w:t xml:space="preserve"> </w:t>
      </w:r>
      <w:r w:rsidR="007061D3">
        <w:rPr>
          <w:sz w:val="24"/>
          <w:szCs w:val="24"/>
        </w:rPr>
        <w:t xml:space="preserve"> </w:t>
      </w:r>
    </w:p>
    <w:p w:rsidR="005508E3" w:rsidRPr="005508E3" w:rsidRDefault="005508E3" w:rsidP="006C24E7">
      <w:pPr>
        <w:rPr>
          <w:sz w:val="24"/>
          <w:szCs w:val="24"/>
        </w:rPr>
      </w:pPr>
      <w:r w:rsidRPr="005508E3">
        <w:rPr>
          <w:sz w:val="24"/>
          <w:szCs w:val="24"/>
        </w:rPr>
        <w:t>EQUAL OPPORTUNITIES</w:t>
      </w:r>
    </w:p>
    <w:p w:rsidR="005508E3" w:rsidRPr="005508E3" w:rsidRDefault="0001505F" w:rsidP="006C24E7">
      <w:pPr>
        <w:rPr>
          <w:sz w:val="24"/>
          <w:szCs w:val="24"/>
        </w:rPr>
      </w:pPr>
      <w:r>
        <w:rPr>
          <w:sz w:val="24"/>
          <w:szCs w:val="24"/>
        </w:rPr>
        <w:t>10.</w:t>
      </w:r>
      <w:r>
        <w:rPr>
          <w:sz w:val="24"/>
          <w:szCs w:val="24"/>
        </w:rPr>
        <w:tab/>
      </w:r>
      <w:r w:rsidR="00C05D23">
        <w:rPr>
          <w:sz w:val="24"/>
          <w:szCs w:val="24"/>
        </w:rPr>
        <w:t xml:space="preserve">The club does not hold any political or industrial affiliations and is open to anyone with an interest in the construction industry regardless of role, status or previous experience.  In all its activities </w:t>
      </w:r>
      <w:r w:rsidR="00BA7043">
        <w:rPr>
          <w:sz w:val="24"/>
          <w:szCs w:val="24"/>
        </w:rPr>
        <w:t>the club will comply with all relevant equal opportunities legislation and will expect that its members do the same when carrying out activities on behalf of the club.</w:t>
      </w:r>
    </w:p>
    <w:p w:rsidR="005508E3" w:rsidRPr="005508E3" w:rsidRDefault="005508E3" w:rsidP="006C24E7">
      <w:pPr>
        <w:rPr>
          <w:sz w:val="24"/>
          <w:szCs w:val="24"/>
        </w:rPr>
      </w:pPr>
      <w:r w:rsidRPr="005508E3">
        <w:rPr>
          <w:sz w:val="24"/>
          <w:szCs w:val="24"/>
        </w:rPr>
        <w:t>AGM AND OTHER MEETINGS</w:t>
      </w:r>
    </w:p>
    <w:p w:rsidR="005508E3" w:rsidRPr="005508E3" w:rsidRDefault="0001505F" w:rsidP="006C24E7">
      <w:pPr>
        <w:rPr>
          <w:sz w:val="24"/>
          <w:szCs w:val="24"/>
        </w:rPr>
      </w:pPr>
      <w:r>
        <w:rPr>
          <w:sz w:val="24"/>
          <w:szCs w:val="24"/>
        </w:rPr>
        <w:t>11.</w:t>
      </w:r>
      <w:r>
        <w:rPr>
          <w:sz w:val="24"/>
          <w:szCs w:val="24"/>
        </w:rPr>
        <w:tab/>
      </w:r>
      <w:r w:rsidR="00C05D23">
        <w:rPr>
          <w:sz w:val="24"/>
          <w:szCs w:val="24"/>
        </w:rPr>
        <w:t>The AGM will be held as part of the September event.  The membership will receive a report on the status of the club, the achievements of the previous year and will also endorse the annual themes for the coming year.</w:t>
      </w:r>
    </w:p>
    <w:p w:rsidR="005508E3" w:rsidRPr="005508E3" w:rsidRDefault="005508E3" w:rsidP="006C24E7">
      <w:pPr>
        <w:rPr>
          <w:sz w:val="24"/>
          <w:szCs w:val="24"/>
        </w:rPr>
      </w:pPr>
      <w:r w:rsidRPr="005508E3">
        <w:rPr>
          <w:sz w:val="24"/>
          <w:szCs w:val="24"/>
        </w:rPr>
        <w:t>FINANCES</w:t>
      </w:r>
    </w:p>
    <w:p w:rsidR="005508E3" w:rsidRPr="005508E3" w:rsidRDefault="0001505F" w:rsidP="006C24E7">
      <w:pPr>
        <w:rPr>
          <w:sz w:val="24"/>
          <w:szCs w:val="24"/>
        </w:rPr>
      </w:pPr>
      <w:r>
        <w:rPr>
          <w:sz w:val="24"/>
          <w:szCs w:val="24"/>
        </w:rPr>
        <w:t>12.</w:t>
      </w:r>
      <w:r>
        <w:rPr>
          <w:sz w:val="24"/>
          <w:szCs w:val="24"/>
        </w:rPr>
        <w:tab/>
      </w:r>
      <w:r w:rsidR="007872F0">
        <w:rPr>
          <w:sz w:val="24"/>
          <w:szCs w:val="24"/>
        </w:rPr>
        <w:t>Any club funds will be secured with CESW in the first instance and reported on by the club treasurer at committee meetings.</w:t>
      </w:r>
    </w:p>
    <w:p w:rsidR="005508E3" w:rsidRPr="005508E3" w:rsidRDefault="005508E3" w:rsidP="006C24E7">
      <w:pPr>
        <w:rPr>
          <w:sz w:val="24"/>
          <w:szCs w:val="24"/>
        </w:rPr>
      </w:pPr>
      <w:r w:rsidRPr="005508E3">
        <w:rPr>
          <w:sz w:val="24"/>
          <w:szCs w:val="24"/>
        </w:rPr>
        <w:t>CHANGES TO THE CONSTITUTION</w:t>
      </w:r>
    </w:p>
    <w:p w:rsidR="005508E3" w:rsidRPr="005508E3" w:rsidRDefault="0001505F" w:rsidP="006C24E7">
      <w:pPr>
        <w:rPr>
          <w:sz w:val="24"/>
          <w:szCs w:val="24"/>
        </w:rPr>
      </w:pPr>
      <w:r>
        <w:rPr>
          <w:sz w:val="24"/>
          <w:szCs w:val="24"/>
        </w:rPr>
        <w:lastRenderedPageBreak/>
        <w:t>13.</w:t>
      </w:r>
      <w:r>
        <w:rPr>
          <w:sz w:val="24"/>
          <w:szCs w:val="24"/>
        </w:rPr>
        <w:tab/>
      </w:r>
      <w:r w:rsidR="007872F0">
        <w:rPr>
          <w:sz w:val="24"/>
          <w:szCs w:val="24"/>
        </w:rPr>
        <w:t>Changes to the constitution must be proposed by a member of the committee at a committee meeting and be agreed by a majority of those present in order for an amendment to be made to the constitution.</w:t>
      </w:r>
    </w:p>
    <w:sectPr w:rsidR="005508E3" w:rsidRPr="005508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E7" w:rsidRDefault="006C24E7" w:rsidP="006C24E7">
      <w:pPr>
        <w:spacing w:after="0" w:line="240" w:lineRule="auto"/>
      </w:pPr>
      <w:r>
        <w:separator/>
      </w:r>
    </w:p>
  </w:endnote>
  <w:endnote w:type="continuationSeparator" w:id="0">
    <w:p w:rsidR="006C24E7" w:rsidRDefault="006C24E7" w:rsidP="006C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24E7" w:rsidTr="006C24E7">
      <w:tc>
        <w:tcPr>
          <w:tcW w:w="4508" w:type="dxa"/>
        </w:tcPr>
        <w:p w:rsidR="006C24E7" w:rsidRDefault="006C24E7" w:rsidP="00911A65">
          <w:pPr>
            <w:pStyle w:val="Footer"/>
          </w:pPr>
          <w:r>
            <w:t xml:space="preserve">Draft Issue </w:t>
          </w:r>
          <w:r w:rsidR="00CC40DB">
            <w:t>3</w:t>
          </w:r>
        </w:p>
      </w:tc>
      <w:tc>
        <w:tcPr>
          <w:tcW w:w="4508" w:type="dxa"/>
        </w:tcPr>
        <w:p w:rsidR="006C24E7" w:rsidRDefault="006C24E7" w:rsidP="00CC40DB">
          <w:pPr>
            <w:pStyle w:val="Footer"/>
            <w:jc w:val="right"/>
          </w:pPr>
          <w:r>
            <w:t>D</w:t>
          </w:r>
          <w:r w:rsidR="00911A65">
            <w:t xml:space="preserve">ated </w:t>
          </w:r>
          <w:r w:rsidR="00CC40DB">
            <w:t>3 May</w:t>
          </w:r>
          <w:r>
            <w:t xml:space="preserve"> 2016</w:t>
          </w:r>
        </w:p>
      </w:tc>
    </w:tr>
  </w:tbl>
  <w:p w:rsidR="006C24E7" w:rsidRDefault="006C2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E7" w:rsidRDefault="006C24E7" w:rsidP="006C24E7">
      <w:pPr>
        <w:spacing w:after="0" w:line="240" w:lineRule="auto"/>
      </w:pPr>
      <w:r>
        <w:separator/>
      </w:r>
    </w:p>
  </w:footnote>
  <w:footnote w:type="continuationSeparator" w:id="0">
    <w:p w:rsidR="006C24E7" w:rsidRDefault="006C24E7" w:rsidP="006C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7" w:rsidRDefault="00545F9E" w:rsidP="00545F9E">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831"/>
    <w:multiLevelType w:val="hybridMultilevel"/>
    <w:tmpl w:val="EC7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625BF"/>
    <w:multiLevelType w:val="hybridMultilevel"/>
    <w:tmpl w:val="15AA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E7"/>
    <w:rsid w:val="0001505F"/>
    <w:rsid w:val="001C3086"/>
    <w:rsid w:val="001C6CF2"/>
    <w:rsid w:val="00545F9E"/>
    <w:rsid w:val="005508E3"/>
    <w:rsid w:val="005A0500"/>
    <w:rsid w:val="005A3B27"/>
    <w:rsid w:val="006C24E7"/>
    <w:rsid w:val="007061D3"/>
    <w:rsid w:val="007872F0"/>
    <w:rsid w:val="00860A1A"/>
    <w:rsid w:val="00911A65"/>
    <w:rsid w:val="00A30A80"/>
    <w:rsid w:val="00AB36A5"/>
    <w:rsid w:val="00BA7043"/>
    <w:rsid w:val="00C05D23"/>
    <w:rsid w:val="00CC40DB"/>
    <w:rsid w:val="00DB0331"/>
    <w:rsid w:val="00EC775D"/>
    <w:rsid w:val="00EE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3082D-358A-4F88-BBE8-0A422D0E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E7"/>
  </w:style>
  <w:style w:type="paragraph" w:styleId="Footer">
    <w:name w:val="footer"/>
    <w:basedOn w:val="Normal"/>
    <w:link w:val="FooterChar"/>
    <w:uiPriority w:val="99"/>
    <w:unhideWhenUsed/>
    <w:rsid w:val="006C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4E7"/>
  </w:style>
  <w:style w:type="table" w:styleId="TableGrid">
    <w:name w:val="Table Grid"/>
    <w:basedOn w:val="TableNormal"/>
    <w:uiPriority w:val="39"/>
    <w:rsid w:val="006C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8E3"/>
    <w:pPr>
      <w:ind w:left="720"/>
      <w:contextualSpacing/>
    </w:pPr>
  </w:style>
  <w:style w:type="character" w:styleId="Hyperlink">
    <w:name w:val="Hyperlink"/>
    <w:basedOn w:val="DefaultParagraphFont"/>
    <w:uiPriority w:val="99"/>
    <w:semiHidden/>
    <w:unhideWhenUsed/>
    <w:rsid w:val="005A3B27"/>
    <w:rPr>
      <w:color w:val="0563C1"/>
      <w:u w:val="single"/>
    </w:rPr>
  </w:style>
  <w:style w:type="paragraph" w:styleId="BalloonText">
    <w:name w:val="Balloon Text"/>
    <w:basedOn w:val="Normal"/>
    <w:link w:val="BalloonTextChar"/>
    <w:uiPriority w:val="99"/>
    <w:semiHidden/>
    <w:unhideWhenUsed/>
    <w:rsid w:val="0091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tructingexcellencesw.org.uk/members/apply-for-regional-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Catt</dc:creator>
  <cp:keywords/>
  <dc:description/>
  <cp:lastModifiedBy>Mark Catt</cp:lastModifiedBy>
  <cp:revision>3</cp:revision>
  <cp:lastPrinted>2016-04-14T06:50:00Z</cp:lastPrinted>
  <dcterms:created xsi:type="dcterms:W3CDTF">2016-05-03T15:19:00Z</dcterms:created>
  <dcterms:modified xsi:type="dcterms:W3CDTF">2016-06-02T12:35:00Z</dcterms:modified>
</cp:coreProperties>
</file>