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27B3DC88" w14:textId="77777777" w:rsidTr="00A50AD9">
        <w:tc>
          <w:tcPr>
            <w:tcW w:w="5122" w:type="dxa"/>
          </w:tcPr>
          <w:p w14:paraId="184098B8" w14:textId="7C8AF8E0" w:rsidR="004F0BDA" w:rsidRDefault="00F826AE" w:rsidP="001B0CFF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D8936AE" wp14:editId="42F7AAD0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8890</wp:posOffset>
                  </wp:positionV>
                  <wp:extent cx="2409825" cy="637309"/>
                  <wp:effectExtent l="0" t="0" r="0" b="0"/>
                  <wp:wrapNone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3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Mental Health &amp; Wellbeing</w:t>
            </w:r>
            <w:r w:rsidR="004F0BDA" w:rsidRPr="0086110A">
              <w:t xml:space="preserve">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17C2CDCE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DCB3363C763B4CD188BFB3877CF1D815"/>
                  </w:placeholder>
                  <w:date w:fullDate="2021-02-0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012F89B6" w14:textId="4CD14218" w:rsidR="004F0BDA" w:rsidRDefault="00F826AE" w:rsidP="004F0BDA">
                      <w:pPr>
                        <w:pStyle w:val="MeetingInformation"/>
                      </w:pPr>
                      <w:r>
                        <w:t>February 9, 2021</w:t>
                      </w:r>
                    </w:p>
                  </w:tc>
                </w:sdtContent>
              </w:sdt>
            </w:tr>
            <w:tr w:rsidR="004F0BDA" w14:paraId="61B06D86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275E24A4" w14:textId="4987DF36" w:rsidR="004F0BDA" w:rsidRDefault="00F826AE" w:rsidP="004F0BDA">
                  <w:pPr>
                    <w:pStyle w:val="MeetingInformation"/>
                  </w:pPr>
                  <w:r>
                    <w:t>3:00-5:00pm</w:t>
                  </w:r>
                </w:p>
              </w:tc>
            </w:tr>
            <w:tr w:rsidR="004F0BDA" w14:paraId="20C456F4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486689E1" w14:textId="61CE1E2C" w:rsidR="004F0BDA" w:rsidRDefault="00F826AE" w:rsidP="004F0BDA">
                  <w:pPr>
                    <w:pStyle w:val="MeetingInformation"/>
                  </w:pPr>
                  <w:r>
                    <w:t>Online</w:t>
                  </w:r>
                </w:p>
              </w:tc>
            </w:tr>
          </w:tbl>
          <w:p w14:paraId="27489CCB" w14:textId="77777777" w:rsidR="004F0BDA" w:rsidRDefault="004F0BDA"/>
        </w:tc>
      </w:tr>
    </w:tbl>
    <w:p w14:paraId="3A201D81" w14:textId="64133204"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184"/>
        <w:gridCol w:w="1779"/>
        <w:gridCol w:w="3315"/>
      </w:tblGrid>
      <w:tr w:rsidR="00F85DF4" w:rsidRPr="0086110A" w14:paraId="201CFE62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7D18BE5E" w14:textId="77777777"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14:paraId="394C1A8E" w14:textId="64D54591" w:rsidR="00F85DF4" w:rsidRPr="0086110A" w:rsidRDefault="00F826AE" w:rsidP="00A50AD9">
            <w:r>
              <w:t>John Williams</w:t>
            </w:r>
          </w:p>
        </w:tc>
        <w:tc>
          <w:tcPr>
            <w:tcW w:w="1779" w:type="dxa"/>
            <w:vAlign w:val="bottom"/>
          </w:tcPr>
          <w:p w14:paraId="37A37D8C" w14:textId="77777777"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14:paraId="16143409" w14:textId="0B097F4C" w:rsidR="00F85DF4" w:rsidRPr="0086110A" w:rsidRDefault="00F826AE" w:rsidP="00A50AD9">
            <w:r>
              <w:t>Quarterly Mental Health &amp; Wellbeing</w:t>
            </w:r>
          </w:p>
        </w:tc>
      </w:tr>
      <w:tr w:rsidR="00F85DF4" w:rsidRPr="0086110A" w14:paraId="7278AACC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1357C986" w14:textId="77777777"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14:paraId="29DADDF1" w14:textId="1B0B33B6" w:rsidR="00F85DF4" w:rsidRPr="0086110A" w:rsidRDefault="00F826AE" w:rsidP="00A50AD9">
            <w:r>
              <w:t>John Williams</w:t>
            </w:r>
          </w:p>
        </w:tc>
        <w:tc>
          <w:tcPr>
            <w:tcW w:w="1779" w:type="dxa"/>
            <w:vAlign w:val="bottom"/>
          </w:tcPr>
          <w:p w14:paraId="4C812C3C" w14:textId="77777777"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14:paraId="128AD0CB" w14:textId="2CD78CE7" w:rsidR="00F85DF4" w:rsidRPr="0086110A" w:rsidRDefault="00F826AE" w:rsidP="00A50AD9">
            <w:r>
              <w:t>Gareth Gunter</w:t>
            </w:r>
          </w:p>
        </w:tc>
      </w:tr>
      <w:tr w:rsidR="00F85DF4" w:rsidRPr="0086110A" w14:paraId="5D3CED7F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1A3D5703" w14:textId="77777777" w:rsidR="00F85DF4" w:rsidRPr="0086110A" w:rsidRDefault="00F85DF4" w:rsidP="00A50AD9">
            <w:pPr>
              <w:pStyle w:val="Heading3"/>
            </w:pPr>
            <w:r w:rsidRPr="0086110A">
              <w:t>Timekeeper:</w:t>
            </w:r>
          </w:p>
        </w:tc>
        <w:tc>
          <w:tcPr>
            <w:tcW w:w="3184" w:type="dxa"/>
            <w:vAlign w:val="bottom"/>
          </w:tcPr>
          <w:p w14:paraId="3E3FCE27" w14:textId="0489C01F" w:rsidR="00F85DF4" w:rsidRPr="0086110A" w:rsidRDefault="00F826AE" w:rsidP="00A50AD9">
            <w:r>
              <w:t>Gareth Gunter</w:t>
            </w:r>
          </w:p>
        </w:tc>
        <w:tc>
          <w:tcPr>
            <w:tcW w:w="1779" w:type="dxa"/>
            <w:vAlign w:val="bottom"/>
          </w:tcPr>
          <w:p w14:paraId="30D4939F" w14:textId="77777777" w:rsidR="00F85DF4" w:rsidRPr="0086110A" w:rsidRDefault="00F85DF4" w:rsidP="001B0CFF"/>
        </w:tc>
        <w:tc>
          <w:tcPr>
            <w:tcW w:w="3315" w:type="dxa"/>
            <w:vAlign w:val="bottom"/>
          </w:tcPr>
          <w:p w14:paraId="6630125A" w14:textId="77777777" w:rsidR="00F85DF4" w:rsidRPr="0086110A" w:rsidRDefault="00F85DF4" w:rsidP="00A50AD9"/>
        </w:tc>
      </w:tr>
    </w:tbl>
    <w:p w14:paraId="05700312" w14:textId="77777777"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4"/>
      </w:tblGrid>
      <w:tr w:rsidR="00F85DF4" w:rsidRPr="0086110A" w14:paraId="65B04861" w14:textId="77777777" w:rsidTr="00F826AE">
        <w:trPr>
          <w:trHeight w:hRule="exact" w:val="537"/>
        </w:trPr>
        <w:tc>
          <w:tcPr>
            <w:tcW w:w="1980" w:type="dxa"/>
            <w:vAlign w:val="bottom"/>
          </w:tcPr>
          <w:p w14:paraId="35328C87" w14:textId="77777777"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14:paraId="6F45D95A" w14:textId="4B5F4BF5" w:rsidR="00F826AE" w:rsidRPr="0086110A" w:rsidRDefault="00F826AE" w:rsidP="00A50AD9">
            <w:r>
              <w:t>Matt Messias, Andrew Carpenter, Daniel Macey, Tim Jones, Lawrence Stone, Adam Davies, Cally Lane, Jessica Taylor, Sha</w:t>
            </w:r>
            <w:r w:rsidR="006E172B">
              <w:t>u</w:t>
            </w:r>
            <w:r>
              <w:t xml:space="preserve">n </w:t>
            </w:r>
            <w:proofErr w:type="spellStart"/>
            <w:r>
              <w:t>Hop</w:t>
            </w:r>
            <w:r w:rsidR="006E172B">
              <w:t>pins</w:t>
            </w:r>
            <w:proofErr w:type="spellEnd"/>
            <w:r>
              <w:t xml:space="preserve">, Kate Hutchinson, Laura </w:t>
            </w:r>
            <w:proofErr w:type="spellStart"/>
            <w:r>
              <w:t>Beddis</w:t>
            </w:r>
            <w:proofErr w:type="spellEnd"/>
            <w:r>
              <w:t>, Giles Blight.</w:t>
            </w:r>
          </w:p>
        </w:tc>
      </w:tr>
      <w:tr w:rsidR="00F85DF4" w:rsidRPr="0086110A" w14:paraId="3850BB57" w14:textId="77777777" w:rsidTr="0026136F">
        <w:trPr>
          <w:trHeight w:hRule="exact" w:val="360"/>
        </w:trPr>
        <w:tc>
          <w:tcPr>
            <w:tcW w:w="1980" w:type="dxa"/>
            <w:vAlign w:val="bottom"/>
          </w:tcPr>
          <w:p w14:paraId="36D5A6A7" w14:textId="77777777"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14:paraId="3D672059" w14:textId="3FF06567" w:rsidR="00F85DF4" w:rsidRPr="0086110A" w:rsidRDefault="00F826AE" w:rsidP="00A50AD9">
            <w:r>
              <w:t>Presentation sent Prior</w:t>
            </w:r>
          </w:p>
        </w:tc>
      </w:tr>
      <w:tr w:rsidR="00F85DF4" w:rsidRPr="0086110A" w14:paraId="21C89418" w14:textId="77777777" w:rsidTr="0026136F">
        <w:trPr>
          <w:trHeight w:hRule="exact" w:val="360"/>
        </w:trPr>
        <w:tc>
          <w:tcPr>
            <w:tcW w:w="1980" w:type="dxa"/>
            <w:vAlign w:val="bottom"/>
          </w:tcPr>
          <w:p w14:paraId="0C2FDD9D" w14:textId="77777777"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14:paraId="23557DD2" w14:textId="409A6D60" w:rsidR="00501C1B" w:rsidRPr="0086110A" w:rsidRDefault="00F826AE" w:rsidP="00A50AD9">
            <w:r>
              <w:t>N/A</w:t>
            </w:r>
          </w:p>
        </w:tc>
      </w:tr>
    </w:tbl>
    <w:p w14:paraId="26E6160A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17620E00" w14:textId="77777777" w:rsidTr="0026136F">
        <w:trPr>
          <w:trHeight w:hRule="exact" w:val="360"/>
        </w:trPr>
        <w:tc>
          <w:tcPr>
            <w:tcW w:w="1620" w:type="dxa"/>
            <w:vAlign w:val="bottom"/>
          </w:tcPr>
          <w:p w14:paraId="63E855BF" w14:textId="77777777"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14:paraId="632E719A" w14:textId="31CB522F" w:rsidR="00C81680" w:rsidRPr="0086110A" w:rsidRDefault="00F826AE" w:rsidP="00A50AD9">
            <w:r>
              <w:t>Welcome &amp; Introductions</w:t>
            </w:r>
          </w:p>
        </w:tc>
        <w:tc>
          <w:tcPr>
            <w:tcW w:w="1324" w:type="dxa"/>
            <w:vAlign w:val="bottom"/>
          </w:tcPr>
          <w:p w14:paraId="07C90C65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14:paraId="46ED444D" w14:textId="2BC64DBC" w:rsidR="00C81680" w:rsidRPr="0086110A" w:rsidRDefault="00F826AE" w:rsidP="00A50AD9">
            <w:r>
              <w:t>John Williams</w:t>
            </w:r>
          </w:p>
        </w:tc>
      </w:tr>
    </w:tbl>
    <w:p w14:paraId="27BFC92E" w14:textId="699A90E4" w:rsidR="001B0CFF" w:rsidRDefault="001B0CFF" w:rsidP="00F826AE">
      <w:pPr>
        <w:pStyle w:val="Heading4"/>
        <w:tabs>
          <w:tab w:val="left" w:pos="1935"/>
        </w:tabs>
      </w:pPr>
      <w:r w:rsidRPr="00A50AD9">
        <w:t>Discussion</w:t>
      </w:r>
      <w:r>
        <w:t>:</w:t>
      </w:r>
      <w:r w:rsidR="00F826AE">
        <w:t xml:space="preserve"> </w:t>
      </w:r>
    </w:p>
    <w:p w14:paraId="03959F83" w14:textId="704F9B7F" w:rsidR="0026136F" w:rsidRDefault="00F826AE" w:rsidP="0026136F">
      <w:r>
        <w:t>John introduced Gareth and Matt.  Everyone introduced themselves to the newly chaired group.</w:t>
      </w:r>
    </w:p>
    <w:p w14:paraId="1E15281A" w14:textId="77777777" w:rsidR="001B0CFF" w:rsidRDefault="001B0CFF" w:rsidP="00A50AD9">
      <w:pPr>
        <w:pStyle w:val="Heading4"/>
      </w:pPr>
      <w:r>
        <w:t>Conclusions:</w:t>
      </w:r>
    </w:p>
    <w:p w14:paraId="2CB03A2C" w14:textId="673F1BEF" w:rsidR="0026136F" w:rsidRDefault="00DC4D93" w:rsidP="0026136F">
      <w:r>
        <w:t>N/A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14:paraId="669F6676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83D2" w14:textId="77777777"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0753" w14:textId="77777777"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D4B1" w14:textId="77777777"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14:paraId="4DB9A087" w14:textId="77777777" w:rsidTr="00DC4D93">
        <w:trPr>
          <w:trHeight w:hRule="exact" w:val="71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A6BF" w14:textId="6EC281C0" w:rsidR="002F32B7" w:rsidRPr="0086110A" w:rsidRDefault="00DC4D93" w:rsidP="0086110A">
            <w:pPr>
              <w:pStyle w:val="ActionItems"/>
            </w:pPr>
            <w:r>
              <w:t xml:space="preserve">If everyone could send their contact details to John Williams, he will engage with individuals regarding any actions for him. </w:t>
            </w:r>
            <w:hyperlink r:id="rId9" w:history="1">
              <w:r w:rsidRPr="000116BF">
                <w:rPr>
                  <w:rStyle w:val="Hyperlink"/>
                </w:rPr>
                <w:t>J.williams@reddot365.co.uk</w:t>
              </w:r>
            </w:hyperlink>
            <w: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93C0" w14:textId="47A36CBA" w:rsidR="002F32B7" w:rsidRPr="0086110A" w:rsidRDefault="00DC4D93" w:rsidP="00A50AD9">
            <w:r>
              <w:t>Everyone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0696" w14:textId="258591AA" w:rsidR="002F32B7" w:rsidRPr="0086110A" w:rsidRDefault="00DC4D93" w:rsidP="00A50AD9">
            <w:r>
              <w:t>Next Meeting</w:t>
            </w:r>
          </w:p>
        </w:tc>
      </w:tr>
      <w:tr w:rsidR="002F32B7" w:rsidRPr="0086110A" w14:paraId="1B239335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03495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144A" w14:textId="77777777"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D44C2" w14:textId="77777777" w:rsidR="002F32B7" w:rsidRPr="0086110A" w:rsidRDefault="002F32B7" w:rsidP="00A50AD9"/>
        </w:tc>
      </w:tr>
      <w:tr w:rsidR="002F32B7" w:rsidRPr="0086110A" w14:paraId="60978E40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0BBB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5D69B" w14:textId="77777777"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D1B2" w14:textId="77777777" w:rsidR="002F32B7" w:rsidRPr="0086110A" w:rsidRDefault="002F32B7" w:rsidP="00A50AD9"/>
        </w:tc>
      </w:tr>
    </w:tbl>
    <w:p w14:paraId="31391F5E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08B180E1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775251F" w14:textId="77777777"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641E1D81" w14:textId="4D27A9C1" w:rsidR="00C81680" w:rsidRPr="0086110A" w:rsidRDefault="00DC4D93" w:rsidP="00A50AD9">
            <w:r>
              <w:t>Culture Proceeds Performance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725ED8D1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3BB0CCE7" w14:textId="147DEFE1" w:rsidR="00C81680" w:rsidRPr="0086110A" w:rsidRDefault="00DC4D93" w:rsidP="00A50AD9">
            <w:r>
              <w:t>Matt Messias</w:t>
            </w:r>
          </w:p>
        </w:tc>
      </w:tr>
    </w:tbl>
    <w:p w14:paraId="1CA9EBBE" w14:textId="77777777" w:rsidR="001B0CFF" w:rsidRDefault="001B0CFF" w:rsidP="00A50AD9">
      <w:pPr>
        <w:pStyle w:val="Heading4"/>
      </w:pPr>
      <w:r>
        <w:t>Discussion:</w:t>
      </w:r>
    </w:p>
    <w:p w14:paraId="3DC58DBF" w14:textId="48950202" w:rsidR="0026136F" w:rsidRPr="0026136F" w:rsidRDefault="00D7180B" w:rsidP="0026136F">
      <w:r>
        <w:t xml:space="preserve">Presentation </w:t>
      </w:r>
      <w:r w:rsidR="006E172B">
        <w:t>will be sent as soon as I have received from Matt.</w:t>
      </w:r>
    </w:p>
    <w:p w14:paraId="5EDBBB4A" w14:textId="77777777" w:rsidR="001B0CFF" w:rsidRDefault="001B0CFF" w:rsidP="00A50AD9">
      <w:pPr>
        <w:pStyle w:val="Heading4"/>
      </w:pPr>
      <w:r>
        <w:t>Conclusions:</w:t>
      </w:r>
    </w:p>
    <w:p w14:paraId="2EACFD18" w14:textId="0FEC0B29" w:rsidR="0026136F" w:rsidRDefault="006E73B8" w:rsidP="0026136F">
      <w:r>
        <w:t xml:space="preserve">For further information please contact Matt on </w:t>
      </w:r>
      <w:hyperlink r:id="rId10" w:history="1">
        <w:r w:rsidRPr="000116BF">
          <w:rPr>
            <w:rStyle w:val="Hyperlink"/>
          </w:rPr>
          <w:t>mattmessias@hotmail.com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F32B7" w:rsidRPr="0086110A" w14:paraId="1B642C62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3D765B2F" w14:textId="77777777"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0094EF46" w14:textId="77777777"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6CABF1B2" w14:textId="77777777"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14:paraId="214CFFF4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6D076E36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511BF9D0" w14:textId="77777777" w:rsidR="002F32B7" w:rsidRPr="0086110A" w:rsidRDefault="002F32B7" w:rsidP="00A50AD9"/>
        </w:tc>
        <w:tc>
          <w:tcPr>
            <w:tcW w:w="1210" w:type="dxa"/>
            <w:vAlign w:val="bottom"/>
          </w:tcPr>
          <w:p w14:paraId="394B857E" w14:textId="77777777" w:rsidR="002F32B7" w:rsidRPr="0086110A" w:rsidRDefault="002F32B7" w:rsidP="00A50AD9"/>
        </w:tc>
      </w:tr>
      <w:tr w:rsidR="002F32B7" w:rsidRPr="0086110A" w14:paraId="0A409884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203EA91" w14:textId="77777777"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0B4A75A0" w14:textId="77777777" w:rsidR="002F32B7" w:rsidRPr="0086110A" w:rsidRDefault="002F32B7" w:rsidP="00A50AD9"/>
        </w:tc>
        <w:tc>
          <w:tcPr>
            <w:tcW w:w="1210" w:type="dxa"/>
            <w:vAlign w:val="bottom"/>
          </w:tcPr>
          <w:p w14:paraId="428F3066" w14:textId="77777777" w:rsidR="002F32B7" w:rsidRPr="0086110A" w:rsidRDefault="002F32B7" w:rsidP="00A50AD9"/>
        </w:tc>
      </w:tr>
      <w:tr w:rsidR="003D3A5F" w:rsidRPr="0086110A" w14:paraId="32657768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6B27C329" w14:textId="77777777"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6F76F979" w14:textId="77777777" w:rsidR="003D3A5F" w:rsidRPr="0086110A" w:rsidRDefault="003D3A5F" w:rsidP="00A50AD9"/>
        </w:tc>
        <w:tc>
          <w:tcPr>
            <w:tcW w:w="1210" w:type="dxa"/>
            <w:vAlign w:val="bottom"/>
          </w:tcPr>
          <w:p w14:paraId="424D8148" w14:textId="77777777" w:rsidR="003D3A5F" w:rsidRPr="0086110A" w:rsidRDefault="003D3A5F" w:rsidP="00A50AD9"/>
        </w:tc>
      </w:tr>
    </w:tbl>
    <w:p w14:paraId="79A298DC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437"/>
        <w:gridCol w:w="2197"/>
      </w:tblGrid>
      <w:tr w:rsidR="003D3A5F" w:rsidRPr="0086110A" w14:paraId="30397779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DCF2615" w14:textId="77777777"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3EF4DEB4" w14:textId="32A82A9B" w:rsidR="003D3A5F" w:rsidRPr="0086110A" w:rsidRDefault="00043160" w:rsidP="00A50AD9">
            <w:r w:rsidRPr="00043160">
              <w:t>Mental Health and Wellbeing in the Construction Industry.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14:paraId="53106898" w14:textId="7129B9E1"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  <w:r w:rsidR="00B05485">
              <w:t xml:space="preserve">John </w:t>
            </w:r>
            <w:proofErr w:type="spellStart"/>
            <w:r w:rsidR="00B05485">
              <w:t>Williams</w:t>
            </w:r>
            <w:r w:rsidR="00043160">
              <w:t>John</w:t>
            </w:r>
            <w:proofErr w:type="spellEnd"/>
            <w:r w:rsidR="00043160"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14:paraId="37897AD1" w14:textId="1A3264A8" w:rsidR="003D3A5F" w:rsidRPr="0086110A" w:rsidRDefault="00B05485" w:rsidP="00A50AD9">
            <w:r>
              <w:t>John Williams</w:t>
            </w:r>
          </w:p>
        </w:tc>
      </w:tr>
    </w:tbl>
    <w:p w14:paraId="27A924BD" w14:textId="77777777" w:rsidR="001B0CFF" w:rsidRDefault="001B0CFF" w:rsidP="00A50AD9">
      <w:pPr>
        <w:pStyle w:val="Heading4"/>
      </w:pPr>
      <w:r>
        <w:t>Discussion:</w:t>
      </w:r>
    </w:p>
    <w:p w14:paraId="1EF340F3" w14:textId="4B045AA4" w:rsidR="0026136F" w:rsidRDefault="008B01C8" w:rsidP="0026136F">
      <w:pPr>
        <w:rPr>
          <w:rStyle w:val="jsgrdq"/>
          <w:color w:val="222222"/>
        </w:rPr>
      </w:pPr>
      <w:r>
        <w:rPr>
          <w:rStyle w:val="jsgrdq"/>
          <w:color w:val="222222"/>
        </w:rPr>
        <w:lastRenderedPageBreak/>
        <w:t>See pre</w:t>
      </w:r>
      <w:r w:rsidR="0084460E">
        <w:rPr>
          <w:rStyle w:val="jsgrdq"/>
          <w:color w:val="222222"/>
        </w:rPr>
        <w:t xml:space="preserve">sentation attached. </w:t>
      </w:r>
      <w:r w:rsidR="00123B65" w:rsidRPr="008B01C8">
        <w:rPr>
          <w:rStyle w:val="jsgrdq"/>
          <w:color w:val="222222"/>
        </w:rPr>
        <w:t xml:space="preserve">The Size of the challenge. How do we know? Where do we start? What evidence do we have? </w:t>
      </w:r>
      <w:r w:rsidR="00AC6624">
        <w:rPr>
          <w:rStyle w:val="jsgrdq"/>
          <w:color w:val="222222"/>
        </w:rPr>
        <w:t>John asked for group to voice their opinions on mental heath &amp; wellbeing within each of the sectors or organisations, both positive and areas to be improved upon</w:t>
      </w:r>
      <w:r w:rsidR="00FD4CAF">
        <w:rPr>
          <w:rStyle w:val="jsgrdq"/>
          <w:color w:val="222222"/>
        </w:rPr>
        <w:t>?</w:t>
      </w:r>
    </w:p>
    <w:p w14:paraId="01163227" w14:textId="4B8EBD36" w:rsidR="00FD4CAF" w:rsidRDefault="00FD4CAF" w:rsidP="0026136F">
      <w:pPr>
        <w:rPr>
          <w:rStyle w:val="jsgrdq"/>
          <w:color w:val="222222"/>
        </w:rPr>
      </w:pPr>
    </w:p>
    <w:p w14:paraId="3DFD9F8E" w14:textId="178B74CF" w:rsidR="00FD4CAF" w:rsidRDefault="0061387F" w:rsidP="0026136F">
      <w:pPr>
        <w:rPr>
          <w:rStyle w:val="jsgrdq"/>
          <w:color w:val="222222"/>
        </w:rPr>
      </w:pPr>
      <w:r>
        <w:rPr>
          <w:rStyle w:val="jsgrdq"/>
          <w:color w:val="222222"/>
        </w:rPr>
        <w:t>K</w:t>
      </w:r>
      <w:r w:rsidR="004139E4">
        <w:rPr>
          <w:rStyle w:val="jsgrdq"/>
          <w:color w:val="222222"/>
        </w:rPr>
        <w:t>H</w:t>
      </w:r>
      <w:r>
        <w:rPr>
          <w:rStyle w:val="jsgrdq"/>
          <w:color w:val="222222"/>
        </w:rPr>
        <w:t xml:space="preserve"> </w:t>
      </w:r>
      <w:r w:rsidR="00191F68">
        <w:rPr>
          <w:rStyle w:val="jsgrdq"/>
          <w:color w:val="222222"/>
        </w:rPr>
        <w:t>suggested a culture of overworking in Architecture</w:t>
      </w:r>
      <w:r w:rsidR="004139E4">
        <w:rPr>
          <w:rStyle w:val="jsgrdq"/>
          <w:color w:val="222222"/>
        </w:rPr>
        <w:t>.  That the sector should address challenges and perception</w:t>
      </w:r>
      <w:r w:rsidR="00B84049">
        <w:rPr>
          <w:rStyle w:val="jsgrdq"/>
          <w:color w:val="222222"/>
        </w:rPr>
        <w:t xml:space="preserve"> of this </w:t>
      </w:r>
      <w:r w:rsidR="001178D7">
        <w:rPr>
          <w:rStyle w:val="jsgrdq"/>
          <w:color w:val="222222"/>
        </w:rPr>
        <w:t>culture</w:t>
      </w:r>
      <w:r w:rsidR="004139E4">
        <w:rPr>
          <w:rStyle w:val="jsgrdq"/>
          <w:color w:val="222222"/>
        </w:rPr>
        <w:t xml:space="preserve"> from University through to </w:t>
      </w:r>
      <w:r w:rsidR="00B84049">
        <w:rPr>
          <w:rStyle w:val="jsgrdq"/>
          <w:color w:val="222222"/>
        </w:rPr>
        <w:t>C-Level Exec.</w:t>
      </w:r>
    </w:p>
    <w:p w14:paraId="6927FC26" w14:textId="3E0138D6" w:rsidR="00B84049" w:rsidRDefault="00B84049" w:rsidP="0026136F">
      <w:pPr>
        <w:rPr>
          <w:rStyle w:val="jsgrdq"/>
          <w:color w:val="222222"/>
        </w:rPr>
      </w:pPr>
    </w:p>
    <w:p w14:paraId="4FEE4D52" w14:textId="71B61369" w:rsidR="00B84049" w:rsidRDefault="00B84049" w:rsidP="0026136F">
      <w:pPr>
        <w:rPr>
          <w:rStyle w:val="jsgrdq"/>
          <w:color w:val="222222"/>
        </w:rPr>
      </w:pPr>
      <w:r>
        <w:rPr>
          <w:rStyle w:val="jsgrdq"/>
          <w:color w:val="222222"/>
        </w:rPr>
        <w:t xml:space="preserve">JT </w:t>
      </w:r>
      <w:r w:rsidR="00E2275A">
        <w:rPr>
          <w:rStyle w:val="jsgrdq"/>
          <w:color w:val="222222"/>
        </w:rPr>
        <w:t xml:space="preserve">has been involved in Dickensian environments </w:t>
      </w:r>
      <w:r w:rsidR="001178D7">
        <w:rPr>
          <w:rStyle w:val="jsgrdq"/>
          <w:color w:val="222222"/>
        </w:rPr>
        <w:t>where often the mindset was and, in some places, still is that Wellbeing is a luxury and that there is a long way to go.</w:t>
      </w:r>
    </w:p>
    <w:p w14:paraId="1A9E83E8" w14:textId="4E3722B0" w:rsidR="001178D7" w:rsidRDefault="001178D7" w:rsidP="0026136F">
      <w:pPr>
        <w:rPr>
          <w:rStyle w:val="jsgrdq"/>
          <w:color w:val="222222"/>
        </w:rPr>
      </w:pPr>
    </w:p>
    <w:p w14:paraId="3434B60A" w14:textId="77777777" w:rsidR="00982333" w:rsidRDefault="001E0CEC" w:rsidP="0026136F">
      <w:r>
        <w:t>AC highlighted that CESW see it as a major and growing priority for all the construction sector</w:t>
      </w:r>
      <w:r w:rsidR="00784386">
        <w:t xml:space="preserve">, however </w:t>
      </w:r>
      <w:r w:rsidR="00982333">
        <w:t>it seems we are also only just starting this journey and have a long way to go to understand demand on many levels to ensure we can provide appropriate, meaningful solutions.</w:t>
      </w:r>
    </w:p>
    <w:p w14:paraId="41CAD473" w14:textId="77777777" w:rsidR="00982333" w:rsidRDefault="00982333" w:rsidP="0026136F"/>
    <w:p w14:paraId="343AA340" w14:textId="6DA72267" w:rsidR="001178D7" w:rsidRDefault="00982333" w:rsidP="0026136F">
      <w:r>
        <w:t xml:space="preserve">TJ </w:t>
      </w:r>
      <w:r w:rsidR="003215D1">
        <w:t>discussed</w:t>
      </w:r>
      <w:r w:rsidR="00570B13">
        <w:t xml:space="preserve"> 1)</w:t>
      </w:r>
      <w:r w:rsidR="003215D1">
        <w:t xml:space="preserve"> the quality threshold</w:t>
      </w:r>
      <w:r w:rsidR="0001281D">
        <w:t xml:space="preserve">, </w:t>
      </w:r>
      <w:r w:rsidR="00570B13">
        <w:t>productivity,</w:t>
      </w:r>
      <w:r w:rsidR="0001281D">
        <w:t xml:space="preserve"> and attrition concerns.  </w:t>
      </w:r>
      <w:r w:rsidR="00570B13">
        <w:t xml:space="preserve">2) </w:t>
      </w:r>
      <w:r w:rsidR="0001281D">
        <w:t xml:space="preserve">How the need to invest in people is being seen </w:t>
      </w:r>
      <w:r w:rsidR="00570B13">
        <w:t>but more investment is needed.</w:t>
      </w:r>
      <w:r>
        <w:t xml:space="preserve"> </w:t>
      </w:r>
      <w:r w:rsidR="00570B13">
        <w:t xml:space="preserve">3) </w:t>
      </w:r>
      <w:r w:rsidR="00BA0276">
        <w:t xml:space="preserve">Sustainability in both people and </w:t>
      </w:r>
      <w:r w:rsidR="008C1DDC">
        <w:t xml:space="preserve">places, the responsibility of everyone </w:t>
      </w:r>
      <w:r w:rsidR="002366CF">
        <w:t>and 4) The ethical approach, how students are more aware of ethical building and environments</w:t>
      </w:r>
      <w:r w:rsidR="00571BD9">
        <w:t xml:space="preserve">. </w:t>
      </w:r>
    </w:p>
    <w:p w14:paraId="3FDFC101" w14:textId="05FC194F" w:rsidR="00571BD9" w:rsidRDefault="00571BD9" w:rsidP="0026136F"/>
    <w:p w14:paraId="3363AC4A" w14:textId="29E153F2" w:rsidR="00571BD9" w:rsidRDefault="00571BD9" w:rsidP="0026136F">
      <w:r>
        <w:t xml:space="preserve">SH </w:t>
      </w:r>
      <w:r w:rsidR="00252D35">
        <w:t xml:space="preserve">discussed how behavior across the industry are not contusive to </w:t>
      </w:r>
      <w:r w:rsidR="007528C7">
        <w:t>health</w:t>
      </w:r>
      <w:r w:rsidR="00252D35">
        <w:t xml:space="preserve"> and wellbeing</w:t>
      </w:r>
      <w:r w:rsidR="00F4399F">
        <w:t xml:space="preserve"> of the people</w:t>
      </w:r>
      <w:r w:rsidR="00454B4F">
        <w:t xml:space="preserve">, highlighting: </w:t>
      </w:r>
      <w:r w:rsidR="00226C0D">
        <w:t>The</w:t>
      </w:r>
      <w:r w:rsidR="00BB1066">
        <w:t xml:space="preserve"> need for a </w:t>
      </w:r>
      <w:r w:rsidR="00CE5F6F">
        <w:t>bottom-up</w:t>
      </w:r>
      <w:r w:rsidR="00BB1066">
        <w:t xml:space="preserve"> approach, the current</w:t>
      </w:r>
      <w:r w:rsidR="00226C0D">
        <w:t xml:space="preserve"> tick box attitude, </w:t>
      </w:r>
      <w:r w:rsidR="00BB1066">
        <w:t>poor t</w:t>
      </w:r>
      <w:r w:rsidR="00454B4F">
        <w:t xml:space="preserve">erms and conditions, risk management, health &amp; </w:t>
      </w:r>
      <w:r w:rsidR="004A3084">
        <w:t>safety</w:t>
      </w:r>
      <w:r w:rsidR="00454B4F">
        <w:t xml:space="preserve">, </w:t>
      </w:r>
      <w:r w:rsidR="004A3084">
        <w:t>tendering and the ‘lowest cost’ approach.</w:t>
      </w:r>
    </w:p>
    <w:p w14:paraId="7A1CCE86" w14:textId="77777777" w:rsidR="00CB5008" w:rsidRDefault="00CB5008" w:rsidP="0026136F"/>
    <w:p w14:paraId="1491160D" w14:textId="1DCD0BF2" w:rsidR="00CB5008" w:rsidRPr="008B01C8" w:rsidRDefault="00CB5008" w:rsidP="0026136F">
      <w:r>
        <w:t xml:space="preserve">CL highlighted their Gold standard </w:t>
      </w:r>
      <w:r w:rsidR="00D9203D">
        <w:t>approach to mental health &amp; wellbeing and the work they have completed with IIP</w:t>
      </w:r>
      <w:r w:rsidR="00C81148">
        <w:t xml:space="preserve"> and their internal people survey. </w:t>
      </w:r>
      <w:r>
        <w:t xml:space="preserve"> </w:t>
      </w:r>
    </w:p>
    <w:p w14:paraId="750F7F65" w14:textId="77777777" w:rsidR="001B0CFF" w:rsidRDefault="001B0CFF" w:rsidP="00A50AD9">
      <w:pPr>
        <w:pStyle w:val="Heading4"/>
      </w:pPr>
      <w:r>
        <w:t>Conclusions:</w:t>
      </w:r>
    </w:p>
    <w:p w14:paraId="6E972CB7" w14:textId="778A7CD3" w:rsidR="0026136F" w:rsidRDefault="003F6869" w:rsidP="0026136F">
      <w:r>
        <w:t>The discussions highlighted positives and negatives of mental health &amp; wellbeing</w:t>
      </w:r>
      <w:r w:rsidR="00513691">
        <w:t>.  Which was followed up with conversations around what is now needed</w:t>
      </w:r>
      <w:r w:rsidR="00046247">
        <w:t>?  What is Required?</w:t>
      </w:r>
      <w:r w:rsidR="005E4D4A">
        <w:t xml:space="preserve"> How do we know what will work for the people working in each organisation? </w:t>
      </w:r>
      <w:r w:rsidR="00046247">
        <w:t xml:space="preserve"> How do you start this Journey and how would </w:t>
      </w:r>
      <w:r w:rsidR="00617B2B">
        <w:t xml:space="preserve">its success be measure? </w:t>
      </w:r>
    </w:p>
    <w:p w14:paraId="16E39760" w14:textId="343306EE" w:rsidR="00250391" w:rsidRDefault="00250391" w:rsidP="0026136F"/>
    <w:p w14:paraId="7D526F66" w14:textId="0963F8D4" w:rsidR="008308AE" w:rsidRDefault="00AD418F" w:rsidP="0026136F">
      <w:r>
        <w:t xml:space="preserve">JW proposed a pilot </w:t>
      </w:r>
      <w:r w:rsidR="00326D32">
        <w:t>project assessing the mental health &amp; wellbeing of people in the construction industry</w:t>
      </w:r>
      <w:r w:rsidR="008308AE">
        <w:t>.</w:t>
      </w:r>
      <w:r w:rsidR="001539F6">
        <w:t xml:space="preserve">  Offering the use of Red Dot 365 digital platform to confidentially understand the wellbeing of the people in each organisation</w:t>
      </w:r>
      <w:r w:rsidR="00913928">
        <w:t xml:space="preserve">, displaying the results in a dashboard whilst maintaining their anonymity.  This would provide </w:t>
      </w:r>
      <w:r w:rsidR="00084B48">
        <w:t xml:space="preserve">tools for dialogue and </w:t>
      </w:r>
      <w:r w:rsidR="007528C7">
        <w:t>discussion</w:t>
      </w:r>
      <w:r w:rsidR="00084B48">
        <w:t xml:space="preserve"> as to what solutions and interventions would be best </w:t>
      </w:r>
      <w:r w:rsidR="007528C7">
        <w:t xml:space="preserve">for the people. A </w:t>
      </w:r>
      <w:r w:rsidR="00913E1E">
        <w:t>bottom-up</w:t>
      </w:r>
      <w:r w:rsidR="00896D63">
        <w:t xml:space="preserve"> approach, giving people a voice across the pilot.</w:t>
      </w:r>
    </w:p>
    <w:p w14:paraId="394428B5" w14:textId="77777777" w:rsidR="008308AE" w:rsidRDefault="008308AE" w:rsidP="0026136F"/>
    <w:p w14:paraId="249DB620" w14:textId="4E07A118" w:rsidR="00250391" w:rsidRDefault="008308AE" w:rsidP="0026136F">
      <w:r>
        <w:t>DM &amp; AC suggested</w:t>
      </w:r>
      <w:r w:rsidR="00326D32">
        <w:t xml:space="preserve"> </w:t>
      </w:r>
      <w:r>
        <w:t xml:space="preserve">each organisation be </w:t>
      </w:r>
      <w:r w:rsidR="00326D32">
        <w:t>specific to organisations in the South West</w:t>
      </w:r>
      <w:r>
        <w:t>, representative of each of the sectors.</w:t>
      </w:r>
      <w:r w:rsidR="005E2761">
        <w:t xml:space="preserve"> Contractors, Sub Contractors, Consultants &amp; </w:t>
      </w:r>
      <w:r w:rsidR="001539F6">
        <w:t xml:space="preserve">Suppliers. </w:t>
      </w:r>
    </w:p>
    <w:p w14:paraId="15BBF495" w14:textId="66A2A9F4" w:rsidR="001539F6" w:rsidRDefault="001539F6" w:rsidP="0026136F"/>
    <w:p w14:paraId="300F0E19" w14:textId="42C90596" w:rsidR="00B218DA" w:rsidRDefault="00CE5F6F" w:rsidP="0026136F">
      <w:r>
        <w:t>Nominations from the floo</w:t>
      </w:r>
      <w:r w:rsidR="00B218DA">
        <w:t>r</w:t>
      </w:r>
      <w:r>
        <w:t xml:space="preserve"> as well as from AC &amp; DM to be part of the </w:t>
      </w:r>
      <w:r w:rsidR="00B218DA">
        <w:t>Pilot followed</w:t>
      </w:r>
      <w:r w:rsidR="002F05F9">
        <w:t>. These where:</w:t>
      </w:r>
    </w:p>
    <w:p w14:paraId="30517808" w14:textId="77777777" w:rsidR="00B218DA" w:rsidRDefault="00B218DA" w:rsidP="002613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3D3A5F" w:rsidRPr="0086110A" w14:paraId="2C8B8FC4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5F64" w14:textId="77777777" w:rsidR="003D3A5F" w:rsidRPr="0086110A" w:rsidRDefault="00366398" w:rsidP="00A50AD9">
            <w:pPr>
              <w:pStyle w:val="Heading3"/>
            </w:pPr>
            <w:r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635C" w14:textId="77777777"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86B5" w14:textId="77777777"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14:paraId="71FACDFD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72D05" w14:textId="27E0AC3F" w:rsidR="003D3A5F" w:rsidRPr="0086110A" w:rsidRDefault="006B3ABD" w:rsidP="0086110A">
            <w:pPr>
              <w:pStyle w:val="ActionItems"/>
            </w:pPr>
            <w:r>
              <w:t>DM to contact Stonewater and introduce JW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D1FC" w14:textId="711E4597" w:rsidR="003D3A5F" w:rsidRPr="0086110A" w:rsidRDefault="006B3ABD" w:rsidP="00A50AD9">
            <w:r>
              <w:t xml:space="preserve">DM </w:t>
            </w:r>
            <w:r w:rsidR="001546E0">
              <w:t>&amp; JW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A116" w14:textId="520978EC" w:rsidR="003D3A5F" w:rsidRPr="0086110A" w:rsidRDefault="00D70FB0" w:rsidP="00A50AD9">
            <w:r>
              <w:t>18</w:t>
            </w:r>
            <w:r w:rsidRPr="00D70FB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3D3A5F" w:rsidRPr="0086110A" w14:paraId="1E0E403B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4CA2" w14:textId="528E122C" w:rsidR="003D3A5F" w:rsidRPr="0086110A" w:rsidRDefault="0001362D" w:rsidP="0086110A">
            <w:pPr>
              <w:pStyle w:val="ActionItems"/>
            </w:pPr>
            <w:r>
              <w:t xml:space="preserve">CL to confirm </w:t>
            </w:r>
            <w:r w:rsidR="00F117DF">
              <w:t xml:space="preserve">with Halsall Construction and connect with JW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1C815" w14:textId="3297E4C1" w:rsidR="003D3A5F" w:rsidRPr="0086110A" w:rsidRDefault="00F117DF" w:rsidP="00A50AD9">
            <w:r>
              <w:t>CL</w:t>
            </w:r>
            <w:r w:rsidR="001546E0">
              <w:t xml:space="preserve"> &amp; JW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59050" w14:textId="04D4E4E7" w:rsidR="003D3A5F" w:rsidRPr="0086110A" w:rsidRDefault="00D70FB0" w:rsidP="00A50AD9">
            <w:r>
              <w:t>18</w:t>
            </w:r>
            <w:r w:rsidRPr="00D70FB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3D3A5F" w:rsidRPr="0086110A" w14:paraId="1791AD37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D1F4" w14:textId="343F0DC5" w:rsidR="003D3A5F" w:rsidRPr="0086110A" w:rsidRDefault="001546E0" w:rsidP="0086110A">
            <w:pPr>
              <w:pStyle w:val="ActionItems"/>
            </w:pPr>
            <w:r>
              <w:t>AC to introduce JW to Roll Along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D522A" w14:textId="45789925" w:rsidR="003D3A5F" w:rsidRPr="0086110A" w:rsidRDefault="001546E0" w:rsidP="00A50AD9">
            <w:r>
              <w:t xml:space="preserve">AC &amp; </w:t>
            </w:r>
            <w:r w:rsidR="00106FF6">
              <w:t>JW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C48A" w14:textId="327AC651" w:rsidR="003D3A5F" w:rsidRPr="0086110A" w:rsidRDefault="00D70FB0" w:rsidP="00A50AD9">
            <w:r>
              <w:t>18</w:t>
            </w:r>
            <w:r w:rsidRPr="00D70FB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106FF6" w:rsidRPr="0086110A" w14:paraId="7A8F06DE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F0DA" w14:textId="7E87A593" w:rsidR="00106FF6" w:rsidRDefault="00106FF6" w:rsidP="0086110A">
            <w:pPr>
              <w:pStyle w:val="ActionItems"/>
            </w:pPr>
            <w:r>
              <w:t xml:space="preserve">GB to confirm with partners of </w:t>
            </w:r>
            <w:r w:rsidR="00D64AAE">
              <w:t>Baileys Partners &amp;</w:t>
            </w:r>
            <w:r>
              <w:t xml:space="preserve"> </w:t>
            </w:r>
            <w:r w:rsidR="00D70FB0">
              <w:t>liaise</w:t>
            </w:r>
            <w:r>
              <w:t xml:space="preserve"> with JW</w:t>
            </w:r>
            <w:r w:rsidR="00D64AAE">
              <w:t>.</w:t>
            </w:r>
            <w: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A3F3" w14:textId="63AC3A3E" w:rsidR="00106FF6" w:rsidRDefault="00D64AAE" w:rsidP="00A50AD9">
            <w:r>
              <w:t>GB &amp; JW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2896E" w14:textId="5BFD0AE5" w:rsidR="00106FF6" w:rsidRPr="0086110A" w:rsidRDefault="00D70FB0" w:rsidP="00A50AD9">
            <w:r>
              <w:t>18</w:t>
            </w:r>
            <w:r w:rsidRPr="00D70FB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70FB0" w:rsidRPr="0086110A" w14:paraId="30C6A225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BBAD6" w14:textId="0A23CF16" w:rsidR="00D70FB0" w:rsidRDefault="00077948" w:rsidP="0086110A">
            <w:pPr>
              <w:pStyle w:val="ActionItems"/>
            </w:pPr>
            <w:r>
              <w:t xml:space="preserve">JT to confirm </w:t>
            </w:r>
            <w:proofErr w:type="spellStart"/>
            <w:r w:rsidR="00A86F0E">
              <w:t>Ashfords</w:t>
            </w:r>
            <w:proofErr w:type="spellEnd"/>
            <w:r w:rsidR="00A86F0E">
              <w:t xml:space="preserve"> Law </w:t>
            </w:r>
            <w:r w:rsidR="002906C9">
              <w:t>and liaise with JW to confirm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5F3D" w14:textId="40941C2C" w:rsidR="00D70FB0" w:rsidRDefault="002906C9" w:rsidP="00A50AD9">
            <w:r>
              <w:t>JT &amp; JW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632D" w14:textId="7BA9CE32" w:rsidR="00D70FB0" w:rsidRDefault="002906C9" w:rsidP="00A50AD9">
            <w:r>
              <w:t>18</w:t>
            </w:r>
            <w:r w:rsidRPr="002906C9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</w:tbl>
    <w:p w14:paraId="4AAECA9B" w14:textId="77777777"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86110A" w14:paraId="3F2DD522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E9F7BEB" w14:textId="77777777"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3761B785" w14:textId="49B98721" w:rsidR="0026136F" w:rsidRPr="0086110A" w:rsidRDefault="00214D93" w:rsidP="00C6353B">
            <w:r>
              <w:t xml:space="preserve">A.O.B 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3ACA384B" w14:textId="77777777"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7ADE59F4" w14:textId="101C1B1D" w:rsidR="0026136F" w:rsidRPr="0086110A" w:rsidRDefault="00214D93" w:rsidP="00C6353B">
            <w:r>
              <w:t>John Williams</w:t>
            </w:r>
          </w:p>
        </w:tc>
      </w:tr>
    </w:tbl>
    <w:p w14:paraId="5C565DFB" w14:textId="77777777" w:rsidR="0026136F" w:rsidRDefault="0026136F" w:rsidP="0026136F">
      <w:pPr>
        <w:pStyle w:val="Heading4"/>
      </w:pPr>
      <w:r>
        <w:t>Discussion:</w:t>
      </w:r>
    </w:p>
    <w:p w14:paraId="78603DD9" w14:textId="3B1C7FC4" w:rsidR="0026136F" w:rsidRDefault="00F66151" w:rsidP="0026136F">
      <w:r>
        <w:lastRenderedPageBreak/>
        <w:t>Discussion</w:t>
      </w:r>
      <w:r w:rsidR="003D45D8">
        <w:t xml:space="preserve"> from floor. Actions </w:t>
      </w:r>
      <w:r>
        <w:t>below</w:t>
      </w:r>
    </w:p>
    <w:p w14:paraId="5C77C966" w14:textId="77777777" w:rsidR="0068745C" w:rsidRDefault="0068745C" w:rsidP="0026136F"/>
    <w:p w14:paraId="4F5E58E5" w14:textId="51203AAC" w:rsidR="009E1655" w:rsidRDefault="009E1655" w:rsidP="0026136F">
      <w:r>
        <w:t xml:space="preserve">CESW are now offering certificates of attendance.  Please log into </w:t>
      </w:r>
      <w:hyperlink r:id="rId11" w:history="1">
        <w:r w:rsidR="0068745C" w:rsidRPr="000116BF">
          <w:rPr>
            <w:rStyle w:val="Hyperlink"/>
          </w:rPr>
          <w:t>www.mypropass.co.uk</w:t>
        </w:r>
      </w:hyperlink>
      <w:r w:rsidR="0068745C">
        <w:t xml:space="preserve"> </w:t>
      </w:r>
    </w:p>
    <w:p w14:paraId="1F319B9B" w14:textId="77777777" w:rsidR="0026136F" w:rsidRDefault="0026136F" w:rsidP="0026136F">
      <w:pPr>
        <w:pStyle w:val="Heading4"/>
      </w:pPr>
      <w:r>
        <w:t>Conclusions:</w:t>
      </w:r>
    </w:p>
    <w:sdt>
      <w:sdtPr>
        <w:id w:val="807176255"/>
        <w:placeholder>
          <w:docPart w:val="410D9E6CCA2344D1B7E5699A12A3FFD0"/>
        </w:placeholder>
        <w:temporary/>
        <w:showingPlcHdr/>
      </w:sdtPr>
      <w:sdtEndPr/>
      <w:sdtContent>
        <w:p w14:paraId="4D2B40D4" w14:textId="77777777"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6136F" w:rsidRPr="0086110A" w14:paraId="41A33BB9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0F62F5B6" w14:textId="77777777"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627901C9" w14:textId="77777777"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57465E79" w14:textId="77777777"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14:paraId="0DFF0FEC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E36F409" w14:textId="0E1E55EE" w:rsidR="0026136F" w:rsidRPr="0086110A" w:rsidRDefault="00F66151" w:rsidP="00C6353B">
            <w:pPr>
              <w:pStyle w:val="ActionItems"/>
            </w:pPr>
            <w:r>
              <w:t>JW to send email outlining the pilot to AC &amp; DM</w:t>
            </w:r>
          </w:p>
        </w:tc>
        <w:tc>
          <w:tcPr>
            <w:tcW w:w="2367" w:type="dxa"/>
            <w:vAlign w:val="bottom"/>
          </w:tcPr>
          <w:p w14:paraId="0D3CD038" w14:textId="0D59436D" w:rsidR="0026136F" w:rsidRPr="0086110A" w:rsidRDefault="00F66151" w:rsidP="00C6353B">
            <w:r>
              <w:t>JW</w:t>
            </w:r>
          </w:p>
        </w:tc>
        <w:tc>
          <w:tcPr>
            <w:tcW w:w="1210" w:type="dxa"/>
            <w:vAlign w:val="bottom"/>
          </w:tcPr>
          <w:p w14:paraId="710CAABD" w14:textId="1FEA7D71" w:rsidR="0026136F" w:rsidRPr="0086110A" w:rsidRDefault="00D955C8" w:rsidP="00C6353B">
            <w:r>
              <w:t>12</w:t>
            </w:r>
            <w:r w:rsidRPr="00D955C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 w:rsidR="006350F6">
              <w:t>feb</w:t>
            </w:r>
            <w:proofErr w:type="spellEnd"/>
          </w:p>
        </w:tc>
      </w:tr>
      <w:tr w:rsidR="0026136F" w:rsidRPr="0086110A" w14:paraId="3EEE0BF9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0D127C92" w14:textId="2CFE0A48" w:rsidR="0026136F" w:rsidRPr="0086110A" w:rsidRDefault="006350F6" w:rsidP="00C6353B">
            <w:pPr>
              <w:pStyle w:val="ActionItems"/>
            </w:pPr>
            <w:r>
              <w:t>JW to email minutes and presentations to Lynn</w:t>
            </w:r>
          </w:p>
        </w:tc>
        <w:tc>
          <w:tcPr>
            <w:tcW w:w="2367" w:type="dxa"/>
            <w:vAlign w:val="bottom"/>
          </w:tcPr>
          <w:p w14:paraId="1941AA7C" w14:textId="4C37B4C8" w:rsidR="0026136F" w:rsidRPr="0086110A" w:rsidRDefault="006350F6" w:rsidP="00C6353B">
            <w:r>
              <w:t>JW</w:t>
            </w:r>
          </w:p>
        </w:tc>
        <w:tc>
          <w:tcPr>
            <w:tcW w:w="1210" w:type="dxa"/>
            <w:vAlign w:val="bottom"/>
          </w:tcPr>
          <w:p w14:paraId="0736086E" w14:textId="41953712" w:rsidR="0026136F" w:rsidRPr="0086110A" w:rsidRDefault="00D955C8" w:rsidP="00C6353B">
            <w:r>
              <w:t>12</w:t>
            </w:r>
            <w:r w:rsidRPr="00D955C8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370CFE" w:rsidRPr="0086110A" w14:paraId="05CB8A79" w14:textId="77777777" w:rsidTr="00B94194">
        <w:trPr>
          <w:trHeight w:hRule="exact" w:val="589"/>
        </w:trPr>
        <w:tc>
          <w:tcPr>
            <w:tcW w:w="6647" w:type="dxa"/>
            <w:vAlign w:val="bottom"/>
          </w:tcPr>
          <w:p w14:paraId="33460137" w14:textId="69FEAC2B" w:rsidR="00370CFE" w:rsidRDefault="00370CFE" w:rsidP="00C6353B">
            <w:pPr>
              <w:pStyle w:val="ActionItems"/>
            </w:pPr>
            <w:r>
              <w:t xml:space="preserve">GG to attach hyperlink to minutes </w:t>
            </w:r>
            <w:r w:rsidR="00FB69CB">
              <w:t>that gives outline of Red Dot 365</w:t>
            </w:r>
            <w:r w:rsidR="00B94194">
              <w:t xml:space="preserve"> See special notes below</w:t>
            </w:r>
          </w:p>
          <w:p w14:paraId="24D928F1" w14:textId="3A1ADABB" w:rsidR="00FB69CB" w:rsidRDefault="00FB69CB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3A047DF8" w14:textId="50398DF9" w:rsidR="00370CFE" w:rsidRDefault="00B94194" w:rsidP="00C6353B">
            <w:r>
              <w:t>GG</w:t>
            </w:r>
          </w:p>
        </w:tc>
        <w:tc>
          <w:tcPr>
            <w:tcW w:w="1210" w:type="dxa"/>
            <w:vAlign w:val="bottom"/>
          </w:tcPr>
          <w:p w14:paraId="59615375" w14:textId="77777777" w:rsidR="00370CFE" w:rsidRDefault="00370CFE" w:rsidP="00C6353B"/>
        </w:tc>
      </w:tr>
      <w:tr w:rsidR="00FB69CB" w:rsidRPr="0086110A" w14:paraId="090EE83C" w14:textId="77777777" w:rsidTr="00B94194">
        <w:trPr>
          <w:trHeight w:hRule="exact" w:val="569"/>
        </w:trPr>
        <w:tc>
          <w:tcPr>
            <w:tcW w:w="6647" w:type="dxa"/>
            <w:vAlign w:val="bottom"/>
          </w:tcPr>
          <w:p w14:paraId="2BC5F781" w14:textId="37A2751F" w:rsidR="00FB69CB" w:rsidRDefault="00FB69CB" w:rsidP="00C6353B">
            <w:pPr>
              <w:pStyle w:val="ActionItems"/>
            </w:pPr>
            <w:r>
              <w:t>GG to attached hyperlink to survey and dashboard used by Red Dot 365</w:t>
            </w:r>
            <w:r w:rsidR="00B94194">
              <w:t>.  See special notes below.</w:t>
            </w:r>
          </w:p>
        </w:tc>
        <w:tc>
          <w:tcPr>
            <w:tcW w:w="2367" w:type="dxa"/>
            <w:vAlign w:val="bottom"/>
          </w:tcPr>
          <w:p w14:paraId="64B4E641" w14:textId="1C7FC4A7" w:rsidR="00FB69CB" w:rsidRDefault="00B94194" w:rsidP="00C6353B">
            <w:r>
              <w:t>GG</w:t>
            </w:r>
          </w:p>
        </w:tc>
        <w:tc>
          <w:tcPr>
            <w:tcW w:w="1210" w:type="dxa"/>
            <w:vAlign w:val="bottom"/>
          </w:tcPr>
          <w:p w14:paraId="0AF23604" w14:textId="77777777" w:rsidR="00FB69CB" w:rsidRDefault="00FB69CB" w:rsidP="00C6353B"/>
        </w:tc>
      </w:tr>
      <w:tr w:rsidR="00FB69CB" w:rsidRPr="0086110A" w14:paraId="7AA374A4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0958ECD" w14:textId="77777777" w:rsidR="00FB69CB" w:rsidRPr="0086110A" w:rsidRDefault="00FB69CB" w:rsidP="009E1655">
            <w:pPr>
              <w:pStyle w:val="ActionItems"/>
              <w:numPr>
                <w:ilvl w:val="0"/>
                <w:numId w:val="0"/>
              </w:numPr>
              <w:ind w:left="360"/>
            </w:pPr>
          </w:p>
        </w:tc>
        <w:tc>
          <w:tcPr>
            <w:tcW w:w="2367" w:type="dxa"/>
            <w:vAlign w:val="bottom"/>
          </w:tcPr>
          <w:p w14:paraId="24940EFD" w14:textId="77777777" w:rsidR="00FB69CB" w:rsidRPr="0086110A" w:rsidRDefault="00FB69CB" w:rsidP="00C6353B"/>
        </w:tc>
        <w:tc>
          <w:tcPr>
            <w:tcW w:w="1210" w:type="dxa"/>
            <w:vAlign w:val="bottom"/>
          </w:tcPr>
          <w:p w14:paraId="5F0FC272" w14:textId="77777777" w:rsidR="00FB69CB" w:rsidRPr="0086110A" w:rsidRDefault="00FB69CB" w:rsidP="00C6353B"/>
        </w:tc>
      </w:tr>
      <w:tr w:rsidR="0026136F" w:rsidRPr="0086110A" w14:paraId="7C02C9AD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4D4E2925" w14:textId="117E735D" w:rsidR="0026136F" w:rsidRPr="0086110A" w:rsidRDefault="0026136F" w:rsidP="009E1655">
            <w:pPr>
              <w:pStyle w:val="ActionItems"/>
              <w:numPr>
                <w:ilvl w:val="0"/>
                <w:numId w:val="0"/>
              </w:numPr>
              <w:ind w:left="360"/>
            </w:pPr>
          </w:p>
        </w:tc>
        <w:tc>
          <w:tcPr>
            <w:tcW w:w="2367" w:type="dxa"/>
            <w:vAlign w:val="bottom"/>
          </w:tcPr>
          <w:p w14:paraId="4A8D5A8A" w14:textId="77777777" w:rsidR="0026136F" w:rsidRPr="0086110A" w:rsidRDefault="0026136F" w:rsidP="00C6353B"/>
        </w:tc>
        <w:tc>
          <w:tcPr>
            <w:tcW w:w="1210" w:type="dxa"/>
            <w:vAlign w:val="bottom"/>
          </w:tcPr>
          <w:p w14:paraId="2BD741C4" w14:textId="77777777" w:rsidR="0026136F" w:rsidRPr="0086110A" w:rsidRDefault="0026136F" w:rsidP="00C6353B"/>
        </w:tc>
      </w:tr>
    </w:tbl>
    <w:p w14:paraId="11FFEB03" w14:textId="77777777"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86110A" w14:paraId="3FFADD5B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1E77AA1" w14:textId="77777777"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4858303B" w14:textId="77777777"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7A3F14AE" w14:textId="77777777"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610961D4" w14:textId="77777777" w:rsidR="0026136F" w:rsidRPr="0086110A" w:rsidRDefault="0026136F" w:rsidP="00C6353B"/>
        </w:tc>
      </w:tr>
    </w:tbl>
    <w:p w14:paraId="160AAFA6" w14:textId="77777777" w:rsidR="0026136F" w:rsidRDefault="0026136F" w:rsidP="0026136F">
      <w:pPr>
        <w:pStyle w:val="Heading4"/>
      </w:pPr>
      <w:r>
        <w:t>Discussion:</w:t>
      </w:r>
    </w:p>
    <w:sdt>
      <w:sdtPr>
        <w:id w:val="807176256"/>
        <w:placeholder>
          <w:docPart w:val="51CD6C23BAD141D295449CA630452FA6"/>
        </w:placeholder>
        <w:temporary/>
        <w:showingPlcHdr/>
      </w:sdtPr>
      <w:sdtEndPr/>
      <w:sdtContent>
        <w:p w14:paraId="330120A3" w14:textId="77777777" w:rsidR="0026136F" w:rsidRDefault="0026136F" w:rsidP="0026136F">
          <w:r>
            <w:t>[Click here to enter text]</w:t>
          </w:r>
        </w:p>
      </w:sdtContent>
    </w:sdt>
    <w:p w14:paraId="4D4DE2EF" w14:textId="77777777" w:rsidR="0026136F" w:rsidRDefault="0026136F" w:rsidP="0026136F">
      <w:pPr>
        <w:pStyle w:val="Heading4"/>
      </w:pPr>
      <w:r>
        <w:t>Conclusions:</w:t>
      </w:r>
    </w:p>
    <w:sdt>
      <w:sdtPr>
        <w:id w:val="807176257"/>
        <w:placeholder>
          <w:docPart w:val="D6FABB0415314B49A64E8D5D83814424"/>
        </w:placeholder>
        <w:temporary/>
        <w:showingPlcHdr/>
      </w:sdtPr>
      <w:sdtEndPr/>
      <w:sdtContent>
        <w:p w14:paraId="4007BCDF" w14:textId="77777777"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6136F" w:rsidRPr="0086110A" w14:paraId="2FB4C51D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03E58CE2" w14:textId="77777777"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185A73B9" w14:textId="77777777"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61164DD5" w14:textId="77777777"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14:paraId="5039885D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44FAB01E" w14:textId="77777777"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60434CC8" w14:textId="77777777" w:rsidR="0026136F" w:rsidRPr="0086110A" w:rsidRDefault="0026136F" w:rsidP="00C6353B"/>
        </w:tc>
        <w:tc>
          <w:tcPr>
            <w:tcW w:w="1210" w:type="dxa"/>
            <w:vAlign w:val="bottom"/>
          </w:tcPr>
          <w:p w14:paraId="10E5855A" w14:textId="77777777" w:rsidR="0026136F" w:rsidRPr="0086110A" w:rsidRDefault="0026136F" w:rsidP="00C6353B"/>
        </w:tc>
      </w:tr>
      <w:tr w:rsidR="0026136F" w:rsidRPr="0086110A" w14:paraId="1A103B0C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4A313A3E" w14:textId="77777777"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5D9429EC" w14:textId="77777777" w:rsidR="0026136F" w:rsidRPr="0086110A" w:rsidRDefault="0026136F" w:rsidP="00C6353B"/>
        </w:tc>
        <w:tc>
          <w:tcPr>
            <w:tcW w:w="1210" w:type="dxa"/>
            <w:vAlign w:val="bottom"/>
          </w:tcPr>
          <w:p w14:paraId="181934EE" w14:textId="77777777" w:rsidR="0026136F" w:rsidRPr="0086110A" w:rsidRDefault="0026136F" w:rsidP="00C6353B"/>
        </w:tc>
      </w:tr>
      <w:tr w:rsidR="0026136F" w:rsidRPr="0086110A" w14:paraId="46572D8F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7BB5F1C1" w14:textId="77777777"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14:paraId="0E087460" w14:textId="77777777" w:rsidR="0026136F" w:rsidRPr="0086110A" w:rsidRDefault="0026136F" w:rsidP="00C6353B"/>
        </w:tc>
        <w:tc>
          <w:tcPr>
            <w:tcW w:w="1210" w:type="dxa"/>
            <w:vAlign w:val="bottom"/>
          </w:tcPr>
          <w:p w14:paraId="756532B5" w14:textId="77777777" w:rsidR="0026136F" w:rsidRPr="0086110A" w:rsidRDefault="0026136F" w:rsidP="00C6353B"/>
        </w:tc>
      </w:tr>
    </w:tbl>
    <w:p w14:paraId="197B9EB1" w14:textId="77777777" w:rsidR="00A50AD9" w:rsidRDefault="00A50AD9" w:rsidP="00A50AD9">
      <w:pPr>
        <w:pStyle w:val="Heading2"/>
      </w:pPr>
      <w:r w:rsidRPr="0086110A">
        <w:t>Other Information</w:t>
      </w:r>
    </w:p>
    <w:p w14:paraId="3683BAAD" w14:textId="77777777" w:rsidR="00A50AD9" w:rsidRDefault="00A50AD9" w:rsidP="00A50AD9">
      <w:pPr>
        <w:pStyle w:val="Heading4"/>
      </w:pPr>
      <w:r>
        <w:t>Observers:</w:t>
      </w:r>
    </w:p>
    <w:p w14:paraId="769D5889" w14:textId="064A05EF" w:rsidR="0026136F" w:rsidRDefault="00D955C8" w:rsidP="0026136F">
      <w:r>
        <w:t>NA</w:t>
      </w:r>
    </w:p>
    <w:p w14:paraId="0D5A69DF" w14:textId="77777777" w:rsidR="00A50AD9" w:rsidRDefault="00A50AD9" w:rsidP="00A50AD9">
      <w:pPr>
        <w:pStyle w:val="Heading4"/>
      </w:pPr>
      <w:r>
        <w:t>Resources:</w:t>
      </w:r>
    </w:p>
    <w:p w14:paraId="609C4B47" w14:textId="192C69F3" w:rsidR="0026136F" w:rsidRDefault="00D955C8" w:rsidP="0026136F">
      <w:r>
        <w:t>Presentations attached</w:t>
      </w:r>
    </w:p>
    <w:p w14:paraId="6700D6A1" w14:textId="77777777" w:rsidR="00A50AD9" w:rsidRDefault="00A50AD9" w:rsidP="0026136F">
      <w:pPr>
        <w:pStyle w:val="Heading4"/>
      </w:pPr>
      <w:r>
        <w:t>Special notes:</w:t>
      </w:r>
    </w:p>
    <w:p w14:paraId="1B8AA03E" w14:textId="240B9425" w:rsidR="00370CFE" w:rsidRDefault="006E172B" w:rsidP="0026136F">
      <w:hyperlink r:id="rId12" w:history="1">
        <w:r w:rsidR="00B94194" w:rsidRPr="00FA4145">
          <w:rPr>
            <w:rStyle w:val="Hyperlink"/>
          </w:rPr>
          <w:t xml:space="preserve">Red Dot </w:t>
        </w:r>
        <w:r w:rsidR="00950DC1" w:rsidRPr="00FA4145">
          <w:rPr>
            <w:rStyle w:val="Hyperlink"/>
          </w:rPr>
          <w:t>365 Customer Presentation</w:t>
        </w:r>
      </w:hyperlink>
    </w:p>
    <w:p w14:paraId="48719967" w14:textId="0F8B9BFC" w:rsidR="00950DC1" w:rsidRDefault="006E172B" w:rsidP="0026136F">
      <w:hyperlink r:id="rId13" w:history="1">
        <w:r w:rsidR="00950DC1" w:rsidRPr="00FA4145">
          <w:rPr>
            <w:rStyle w:val="Hyperlink"/>
          </w:rPr>
          <w:t>Red Dot 365 Survey</w:t>
        </w:r>
      </w:hyperlink>
    </w:p>
    <w:p w14:paraId="7FD035FB" w14:textId="6CD90343" w:rsidR="00950DC1" w:rsidRDefault="006E172B" w:rsidP="0026136F">
      <w:hyperlink r:id="rId14" w:history="1">
        <w:r w:rsidR="00950DC1" w:rsidRPr="00FA4145">
          <w:rPr>
            <w:rStyle w:val="Hyperlink"/>
          </w:rPr>
          <w:t>Red Dot 365 Dashboard</w:t>
        </w:r>
      </w:hyperlink>
    </w:p>
    <w:p w14:paraId="109B564F" w14:textId="77777777" w:rsidR="00370CFE" w:rsidRDefault="00370CFE" w:rsidP="0026136F"/>
    <w:p w14:paraId="2636D7A6" w14:textId="30323155" w:rsidR="0026136F" w:rsidRDefault="00CE2621" w:rsidP="0026136F">
      <w:r>
        <w:t xml:space="preserve">Date of Next Meeting – </w:t>
      </w:r>
      <w:r w:rsidRPr="00CE2621">
        <w:rPr>
          <w:b/>
          <w:bCs/>
        </w:rPr>
        <w:t>18</w:t>
      </w:r>
      <w:r w:rsidRPr="00CE2621">
        <w:rPr>
          <w:b/>
          <w:bCs/>
          <w:vertAlign w:val="superscript"/>
        </w:rPr>
        <w:t>th</w:t>
      </w:r>
      <w:r w:rsidRPr="00CE2621">
        <w:rPr>
          <w:b/>
          <w:bCs/>
        </w:rPr>
        <w:t xml:space="preserve"> May 2021</w:t>
      </w:r>
      <w:r>
        <w:rPr>
          <w:b/>
          <w:bCs/>
        </w:rPr>
        <w:t xml:space="preserve"> 3</w:t>
      </w:r>
      <w:r w:rsidR="00370CFE">
        <w:rPr>
          <w:b/>
          <w:bCs/>
        </w:rPr>
        <w:t xml:space="preserve">-5pm </w:t>
      </w:r>
    </w:p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6AE"/>
    <w:rsid w:val="0001281D"/>
    <w:rsid w:val="0001362D"/>
    <w:rsid w:val="00043160"/>
    <w:rsid w:val="00046247"/>
    <w:rsid w:val="00077948"/>
    <w:rsid w:val="00084B48"/>
    <w:rsid w:val="00106FF6"/>
    <w:rsid w:val="001178D7"/>
    <w:rsid w:val="00123B65"/>
    <w:rsid w:val="00140DAE"/>
    <w:rsid w:val="001539F6"/>
    <w:rsid w:val="001546E0"/>
    <w:rsid w:val="00191F68"/>
    <w:rsid w:val="001B0CFF"/>
    <w:rsid w:val="001E0CEC"/>
    <w:rsid w:val="00214D93"/>
    <w:rsid w:val="00226C0D"/>
    <w:rsid w:val="002366CF"/>
    <w:rsid w:val="00250391"/>
    <w:rsid w:val="00252D35"/>
    <w:rsid w:val="002606F7"/>
    <w:rsid w:val="0026136F"/>
    <w:rsid w:val="002906C9"/>
    <w:rsid w:val="002F05F9"/>
    <w:rsid w:val="002F32B7"/>
    <w:rsid w:val="002F36BE"/>
    <w:rsid w:val="003010D4"/>
    <w:rsid w:val="003215D1"/>
    <w:rsid w:val="00326D32"/>
    <w:rsid w:val="00366398"/>
    <w:rsid w:val="00370CFE"/>
    <w:rsid w:val="003D3A5F"/>
    <w:rsid w:val="003D45D8"/>
    <w:rsid w:val="003F6869"/>
    <w:rsid w:val="004139E4"/>
    <w:rsid w:val="00454B4F"/>
    <w:rsid w:val="004A3084"/>
    <w:rsid w:val="004F0BDA"/>
    <w:rsid w:val="00501C1B"/>
    <w:rsid w:val="00513691"/>
    <w:rsid w:val="00570B13"/>
    <w:rsid w:val="00571BD9"/>
    <w:rsid w:val="005E2761"/>
    <w:rsid w:val="005E4D4A"/>
    <w:rsid w:val="0061387F"/>
    <w:rsid w:val="00617B2B"/>
    <w:rsid w:val="006350F6"/>
    <w:rsid w:val="0068745C"/>
    <w:rsid w:val="006A6EB8"/>
    <w:rsid w:val="006B3ABD"/>
    <w:rsid w:val="006E172B"/>
    <w:rsid w:val="006E73B8"/>
    <w:rsid w:val="007528C7"/>
    <w:rsid w:val="00784386"/>
    <w:rsid w:val="007D5836"/>
    <w:rsid w:val="008308AE"/>
    <w:rsid w:val="008320AD"/>
    <w:rsid w:val="0084460E"/>
    <w:rsid w:val="0086110A"/>
    <w:rsid w:val="00862309"/>
    <w:rsid w:val="00896D63"/>
    <w:rsid w:val="008B01C8"/>
    <w:rsid w:val="008C1DDC"/>
    <w:rsid w:val="00913928"/>
    <w:rsid w:val="00913E1E"/>
    <w:rsid w:val="0092128D"/>
    <w:rsid w:val="00950DC1"/>
    <w:rsid w:val="00982333"/>
    <w:rsid w:val="00997584"/>
    <w:rsid w:val="009A3A8C"/>
    <w:rsid w:val="009E1655"/>
    <w:rsid w:val="009E1CE7"/>
    <w:rsid w:val="00A43DA2"/>
    <w:rsid w:val="00A50AD9"/>
    <w:rsid w:val="00A85296"/>
    <w:rsid w:val="00A85EF8"/>
    <w:rsid w:val="00A86F0E"/>
    <w:rsid w:val="00A9572A"/>
    <w:rsid w:val="00AC6624"/>
    <w:rsid w:val="00AD418F"/>
    <w:rsid w:val="00AD46B5"/>
    <w:rsid w:val="00B05485"/>
    <w:rsid w:val="00B218DA"/>
    <w:rsid w:val="00B535DD"/>
    <w:rsid w:val="00B6462E"/>
    <w:rsid w:val="00B84049"/>
    <w:rsid w:val="00B90FDF"/>
    <w:rsid w:val="00B94194"/>
    <w:rsid w:val="00BA0276"/>
    <w:rsid w:val="00BB1066"/>
    <w:rsid w:val="00C304BC"/>
    <w:rsid w:val="00C319DF"/>
    <w:rsid w:val="00C71700"/>
    <w:rsid w:val="00C81148"/>
    <w:rsid w:val="00C81680"/>
    <w:rsid w:val="00CB5008"/>
    <w:rsid w:val="00CE2621"/>
    <w:rsid w:val="00CE5F6F"/>
    <w:rsid w:val="00CE6944"/>
    <w:rsid w:val="00D64AAE"/>
    <w:rsid w:val="00D70FB0"/>
    <w:rsid w:val="00D7180B"/>
    <w:rsid w:val="00D9203D"/>
    <w:rsid w:val="00D955C8"/>
    <w:rsid w:val="00DC4D93"/>
    <w:rsid w:val="00E2275A"/>
    <w:rsid w:val="00E47FF4"/>
    <w:rsid w:val="00E77B89"/>
    <w:rsid w:val="00EA4077"/>
    <w:rsid w:val="00F117DF"/>
    <w:rsid w:val="00F20E24"/>
    <w:rsid w:val="00F33C0B"/>
    <w:rsid w:val="00F4399F"/>
    <w:rsid w:val="00F51B90"/>
    <w:rsid w:val="00F66151"/>
    <w:rsid w:val="00F75FD9"/>
    <w:rsid w:val="00F826AE"/>
    <w:rsid w:val="00F85DF4"/>
    <w:rsid w:val="00FA4145"/>
    <w:rsid w:val="00FB69CB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311F"/>
  <w15:docId w15:val="{8CC5A772-2765-45D9-9E15-360E4544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D93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2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ddot365.co.uk/prospecting.html?p=ppw47Zzg1uPMLoUpgzR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ddot365.co.uk/prospecting.html?p=ppw47Zzg1uPMLoUpgzR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propass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ttmessias@hot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.williams@reddot365.co.uk" TargetMode="External"/><Relationship Id="rId14" Type="http://schemas.openxmlformats.org/officeDocument/2006/relationships/hyperlink" Target="https://reddot365.co.uk/prospecting.html?p=ppw47Zzg1uPMLoUpgzR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User\Downloads\tf0280719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B3363C763B4CD188BFB3877CF1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D763-B417-45C4-96F3-DC501002128A}"/>
      </w:docPartPr>
      <w:docPartBody>
        <w:p w:rsidR="0068723E" w:rsidRDefault="00C95839">
          <w:pPr>
            <w:pStyle w:val="DCB3363C763B4CD188BFB3877CF1D815"/>
          </w:pPr>
          <w:r>
            <w:t>[Click to select a date]</w:t>
          </w:r>
        </w:p>
      </w:docPartBody>
    </w:docPart>
    <w:docPart>
      <w:docPartPr>
        <w:name w:val="410D9E6CCA2344D1B7E5699A12A3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ED3F-4415-430F-95E4-ABC8C28EE75B}"/>
      </w:docPartPr>
      <w:docPartBody>
        <w:p w:rsidR="0068723E" w:rsidRDefault="00C95839">
          <w:pPr>
            <w:pStyle w:val="410D9E6CCA2344D1B7E5699A12A3FFD0"/>
          </w:pPr>
          <w:r>
            <w:t>[Click here to enter text]</w:t>
          </w:r>
        </w:p>
      </w:docPartBody>
    </w:docPart>
    <w:docPart>
      <w:docPartPr>
        <w:name w:val="51CD6C23BAD141D295449CA63045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7AE1-9983-4857-9F1B-5E05B0FB80B1}"/>
      </w:docPartPr>
      <w:docPartBody>
        <w:p w:rsidR="0068723E" w:rsidRDefault="00C95839">
          <w:pPr>
            <w:pStyle w:val="51CD6C23BAD141D295449CA630452FA6"/>
          </w:pPr>
          <w:r>
            <w:t>[Click here to enter text]</w:t>
          </w:r>
        </w:p>
      </w:docPartBody>
    </w:docPart>
    <w:docPart>
      <w:docPartPr>
        <w:name w:val="D6FABB0415314B49A64E8D5D8381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F119-7D2E-4A57-B14D-C2D6C87C0107}"/>
      </w:docPartPr>
      <w:docPartBody>
        <w:p w:rsidR="0068723E" w:rsidRDefault="00C95839">
          <w:pPr>
            <w:pStyle w:val="D6FABB0415314B49A64E8D5D83814424"/>
          </w:pPr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39"/>
    <w:rsid w:val="0068723E"/>
    <w:rsid w:val="00C95839"/>
    <w:rsid w:val="00E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3363C763B4CD188BFB3877CF1D815">
    <w:name w:val="DCB3363C763B4CD188BFB3877CF1D815"/>
  </w:style>
  <w:style w:type="paragraph" w:customStyle="1" w:styleId="410D9E6CCA2344D1B7E5699A12A3FFD0">
    <w:name w:val="410D9E6CCA2344D1B7E5699A12A3FFD0"/>
  </w:style>
  <w:style w:type="paragraph" w:customStyle="1" w:styleId="51CD6C23BAD141D295449CA630452FA6">
    <w:name w:val="51CD6C23BAD141D295449CA630452FA6"/>
  </w:style>
  <w:style w:type="paragraph" w:customStyle="1" w:styleId="D6FABB0415314B49A64E8D5D83814424">
    <w:name w:val="D6FABB0415314B49A64E8D5D8381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1389616</Value>
      <Value>1389617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5C0D4-E4AE-48FA-8EBF-FB83F53946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A7F55-FD5D-46FF-8E93-07AA40D3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tf02807191_win32</Template>
  <TotalTime>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HP User</dc:creator>
  <cp:lastModifiedBy>John Williams</cp:lastModifiedBy>
  <cp:revision>2</cp:revision>
  <cp:lastPrinted>2002-06-24T16:49:00Z</cp:lastPrinted>
  <dcterms:created xsi:type="dcterms:W3CDTF">2021-02-10T14:59:00Z</dcterms:created>
  <dcterms:modified xsi:type="dcterms:W3CDTF">2021-02-10T14:59:00Z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