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5B00DC0F" w14:textId="458F892A" w:rsidR="002144E5" w:rsidRPr="002144E5" w:rsidRDefault="002144E5" w:rsidP="002144E5">
      <w:pPr>
        <w:pStyle w:val="NoSpacing"/>
        <w:tabs>
          <w:tab w:val="left" w:pos="8556"/>
        </w:tabs>
        <w:rPr>
          <w:rFonts w:cstheme="majorHAnsi"/>
          <w:b/>
          <w:i/>
          <w:sz w:val="20"/>
          <w:szCs w:val="20"/>
        </w:rPr>
      </w:pPr>
      <w:r>
        <w:rPr>
          <w:rFonts w:asciiTheme="majorHAnsi" w:hAnsiTheme="majorHAnsi" w:cstheme="majorHAnsi"/>
          <w:sz w:val="76"/>
          <w:szCs w:val="76"/>
        </w:rPr>
        <w:tab/>
        <w:t xml:space="preserve"> </w:t>
      </w:r>
      <w:r>
        <w:rPr>
          <w:rFonts w:cstheme="majorHAnsi"/>
          <w:b/>
          <w:i/>
          <w:sz w:val="20"/>
          <w:szCs w:val="20"/>
        </w:rPr>
        <w:t>Headline Sponsor</w:t>
      </w:r>
    </w:p>
    <w:p w14:paraId="7D155B35" w14:textId="77777777" w:rsidR="00C61B10" w:rsidRDefault="00C61B10" w:rsidP="00A2794E">
      <w:pPr>
        <w:pStyle w:val="NoSpacing"/>
        <w:rPr>
          <w:b/>
          <w:bCs/>
          <w:color w:val="7030A0"/>
        </w:rPr>
      </w:pPr>
      <w:r>
        <w:rPr>
          <w:rFonts w:asciiTheme="majorHAnsi" w:hAnsiTheme="majorHAnsi" w:cstheme="majorHAnsi"/>
          <w:sz w:val="76"/>
          <w:szCs w:val="76"/>
        </w:rPr>
        <w:t>Sustainability</w:t>
      </w:r>
      <w:r>
        <w:rPr>
          <w:b/>
          <w:bCs/>
          <w:color w:val="7030A0"/>
        </w:rPr>
        <w:t xml:space="preserve"> </w:t>
      </w:r>
    </w:p>
    <w:p w14:paraId="212EB31F" w14:textId="22BB0E03"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F95D28">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2D1B345"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2144E5">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49E77731" w14:textId="77777777" w:rsidR="00C61B10" w:rsidRPr="00A2794E" w:rsidRDefault="00C61B10" w:rsidP="00C61B1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4FD46BE4" w14:textId="77777777" w:rsidR="00C61B10" w:rsidRPr="00921CC2" w:rsidRDefault="00C61B10" w:rsidP="00C61B1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233BE28C" w14:textId="77777777" w:rsidR="00C61B10" w:rsidRDefault="00C61B10" w:rsidP="00C61B10">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46458C6" w14:textId="77777777" w:rsidR="00C61B10" w:rsidRPr="00CF3DBA" w:rsidRDefault="00C61B10" w:rsidP="00C61B10">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39E20740" w14:textId="77777777" w:rsidR="00213378" w:rsidRPr="005144FB" w:rsidRDefault="00213378" w:rsidP="00213378">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76CF1D" w14:textId="2168A9F2" w:rsidR="00C61B10" w:rsidRDefault="00C61B10" w:rsidP="00C61B10">
      <w:pPr>
        <w:autoSpaceDE w:val="0"/>
        <w:autoSpaceDN w:val="0"/>
        <w:adjustRightInd w:val="0"/>
        <w:rPr>
          <w:rFonts w:asciiTheme="minorHAnsi" w:eastAsiaTheme="minorHAnsi" w:hAnsiTheme="minorHAnsi" w:cstheme="minorBidi"/>
          <w:b/>
          <w:bCs/>
          <w:sz w:val="20"/>
          <w:szCs w:val="20"/>
        </w:rPr>
      </w:pPr>
      <w:r w:rsidRPr="00C61B10">
        <w:rPr>
          <w:rFonts w:asciiTheme="minorHAnsi" w:eastAsiaTheme="minorHAnsi" w:hAnsiTheme="minorHAnsi" w:cstheme="minorBidi"/>
          <w:b/>
          <w:bCs/>
          <w:sz w:val="20"/>
          <w:szCs w:val="20"/>
        </w:rPr>
        <w:t>Sustainable construction aims to meet present day needs for housing, working environments and infrastructure without compromising the ability of future generations to meet their own needs in times to come. It incorporates elements of economic efficiency, environmental performance and social responsibility – and contributes to the greatest extent when architectural quality, technical innovation and transferability are included.</w:t>
      </w:r>
    </w:p>
    <w:p w14:paraId="474C7651" w14:textId="77777777" w:rsidR="00C61B10" w:rsidRPr="00C61B10" w:rsidRDefault="00C61B10" w:rsidP="00C61B10">
      <w:pPr>
        <w:autoSpaceDE w:val="0"/>
        <w:autoSpaceDN w:val="0"/>
        <w:adjustRightInd w:val="0"/>
        <w:rPr>
          <w:rFonts w:asciiTheme="minorHAnsi" w:eastAsiaTheme="minorHAnsi" w:hAnsiTheme="minorHAnsi" w:cstheme="minorBidi"/>
          <w:b/>
          <w:bCs/>
          <w:sz w:val="20"/>
          <w:szCs w:val="20"/>
        </w:rPr>
      </w:pPr>
    </w:p>
    <w:p w14:paraId="55F4734F" w14:textId="77777777" w:rsidR="00C61B10" w:rsidRPr="00C61B10" w:rsidRDefault="00C61B10" w:rsidP="00C61B10">
      <w:p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Judges are looking for organisations or projects whose achievements, in relation to the legacy their work leaves, have made a positive impact on society and demonstrated best practice in triple bottom line effects and social value.</w:t>
      </w:r>
    </w:p>
    <w:p w14:paraId="1DF88D7F" w14:textId="75A60B79" w:rsidR="00C61B10" w:rsidRPr="00C61B10" w:rsidRDefault="00C61B10" w:rsidP="00C61B10">
      <w:p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Exemplary sustainability legacies will be evidenced by:</w:t>
      </w:r>
    </w:p>
    <w:p w14:paraId="7E1311B8" w14:textId="77777777" w:rsidR="00C61B10" w:rsidRPr="00C61B10" w:rsidRDefault="00C61B10" w:rsidP="00C61B10">
      <w:pPr>
        <w:autoSpaceDE w:val="0"/>
        <w:autoSpaceDN w:val="0"/>
        <w:adjustRightInd w:val="0"/>
        <w:rPr>
          <w:rFonts w:asciiTheme="minorHAnsi" w:eastAsiaTheme="minorHAnsi" w:hAnsiTheme="minorHAnsi" w:cstheme="minorBidi"/>
          <w:b/>
          <w:bCs/>
          <w:sz w:val="20"/>
          <w:szCs w:val="20"/>
        </w:rPr>
      </w:pPr>
    </w:p>
    <w:p w14:paraId="6358F4E9" w14:textId="77777777" w:rsidR="00C61B10" w:rsidRPr="00C61B10" w:rsidRDefault="00C61B10" w:rsidP="00C61B10">
      <w:pPr>
        <w:numPr>
          <w:ilvl w:val="0"/>
          <w:numId w:val="13"/>
        </w:num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Reduction in greenhouse gas and carbon dioxide emissions through design and construction measures, leading to reductions both in the build and operation phases of assets.</w:t>
      </w:r>
    </w:p>
    <w:p w14:paraId="66B87C30" w14:textId="77777777" w:rsidR="00C61B10" w:rsidRPr="00C61B10" w:rsidRDefault="00C61B10" w:rsidP="00C61B10">
      <w:pPr>
        <w:numPr>
          <w:ilvl w:val="0"/>
          <w:numId w:val="13"/>
        </w:num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Waste and carbon emissions reduction during construction, through design and construction innovation.</w:t>
      </w:r>
    </w:p>
    <w:p w14:paraId="4E812CB5" w14:textId="77777777" w:rsidR="00C61B10" w:rsidRPr="00C61B10" w:rsidRDefault="00C61B10" w:rsidP="00C61B10">
      <w:pPr>
        <w:numPr>
          <w:ilvl w:val="0"/>
          <w:numId w:val="13"/>
        </w:num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Economic feasibility and sustainable commercial viability and their long term impact.</w:t>
      </w:r>
    </w:p>
    <w:p w14:paraId="4C9CEB7A" w14:textId="77777777" w:rsidR="00C61B10" w:rsidRPr="00C61B10" w:rsidRDefault="00C61B10" w:rsidP="00C61B10">
      <w:pPr>
        <w:numPr>
          <w:ilvl w:val="0"/>
          <w:numId w:val="13"/>
        </w:num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Construction having a social value impact on its neighbouring business, residential, educational and voluntary communities so that the industry’s image is improved.</w:t>
      </w:r>
    </w:p>
    <w:p w14:paraId="3B028B5A" w14:textId="77777777" w:rsidR="00C61B10" w:rsidRPr="00C61B10" w:rsidRDefault="00C61B10" w:rsidP="00C61B10">
      <w:pPr>
        <w:numPr>
          <w:ilvl w:val="0"/>
          <w:numId w:val="13"/>
        </w:numPr>
        <w:autoSpaceDE w:val="0"/>
        <w:autoSpaceDN w:val="0"/>
        <w:adjustRightInd w:val="0"/>
        <w:rPr>
          <w:rFonts w:asciiTheme="minorHAnsi" w:eastAsiaTheme="minorHAnsi" w:hAnsiTheme="minorHAnsi" w:cstheme="minorBidi"/>
          <w:sz w:val="20"/>
          <w:szCs w:val="20"/>
        </w:rPr>
      </w:pPr>
      <w:r w:rsidRPr="00C61B10">
        <w:rPr>
          <w:rFonts w:asciiTheme="minorHAnsi" w:eastAsiaTheme="minorHAnsi" w:hAnsiTheme="minorHAnsi" w:cstheme="minorBidi"/>
          <w:sz w:val="20"/>
          <w:szCs w:val="20"/>
        </w:rPr>
        <w:t>Assets which evidence their performance matches or exceeds the design modelling and ratings.</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ED24BCA" w14:textId="77777777" w:rsidR="004342E4" w:rsidRPr="005137E7" w:rsidRDefault="004342E4" w:rsidP="004342E4">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04B235EA" w14:textId="77777777" w:rsidR="004342E4" w:rsidRDefault="004342E4" w:rsidP="004342E4">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43CB07F5" w:rsidR="00C47243" w:rsidRPr="00AB6D8C" w:rsidRDefault="004342E4" w:rsidP="004342E4">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9565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1B3BFA6B"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4342E4">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A7CC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4FB0"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24498BD0" w14:textId="77777777" w:rsidR="002144E5" w:rsidRDefault="002144E5"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C55AD37" w:rsidR="00E850D4" w:rsidRPr="00257E1A" w:rsidRDefault="002144E5"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4DAC26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C07A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4342E4">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62740F8"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D1C3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4342E4">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B0F53"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w:t>
            </w:r>
            <w:proofErr w:type="spellStart"/>
            <w:r>
              <w:rPr>
                <w:rFonts w:ascii="Calibri" w:hAnsi="Calibri" w:cs="Calibri"/>
                <w:sz w:val="20"/>
                <w:szCs w:val="20"/>
              </w:rPr>
              <w:t>kWhrs</w:t>
            </w:r>
            <w:proofErr w:type="spellEnd"/>
            <w:r>
              <w:rPr>
                <w:rFonts w:ascii="Calibri" w:hAnsi="Calibri" w:cs="Calibri"/>
                <w:sz w:val="20"/>
                <w:szCs w:val="20"/>
              </w:rPr>
              <w:t xml:space="preserve">/m2/a)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1"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1"/>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550999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2144E5">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0B86" w14:textId="77777777" w:rsidR="006A31F6" w:rsidRDefault="006A31F6" w:rsidP="00A2794E">
      <w:r>
        <w:separator/>
      </w:r>
    </w:p>
  </w:endnote>
  <w:endnote w:type="continuationSeparator" w:id="0">
    <w:p w14:paraId="62D20368" w14:textId="77777777" w:rsidR="006A31F6" w:rsidRDefault="006A31F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079D" w14:textId="77777777" w:rsidR="006A31F6" w:rsidRDefault="006A31F6" w:rsidP="00A2794E">
      <w:r>
        <w:separator/>
      </w:r>
    </w:p>
  </w:footnote>
  <w:footnote w:type="continuationSeparator" w:id="0">
    <w:p w14:paraId="750FBE18" w14:textId="77777777" w:rsidR="006A31F6" w:rsidRDefault="006A31F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71210706" w:rsidR="00B51B72" w:rsidRDefault="002144E5">
    <w:pPr>
      <w:pStyle w:val="Header"/>
    </w:pPr>
    <w:r>
      <w:rPr>
        <w:noProof/>
        <w:lang w:val="en-US"/>
      </w:rPr>
      <w:drawing>
        <wp:anchor distT="0" distB="0" distL="114300" distR="114300" simplePos="0" relativeHeight="251660288" behindDoc="0" locked="0" layoutInCell="1" allowOverlap="1" wp14:anchorId="3D54D4E5" wp14:editId="67935466">
          <wp:simplePos x="0" y="0"/>
          <wp:positionH relativeFrom="column">
            <wp:posOffset>5657215</wp:posOffset>
          </wp:positionH>
          <wp:positionV relativeFrom="paragraph">
            <wp:posOffset>-201296</wp:posOffset>
          </wp:positionV>
          <wp:extent cx="743585" cy="820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4129" cy="821470"/>
                  </a:xfrm>
                  <a:prstGeom prst="rect">
                    <a:avLst/>
                  </a:prstGeom>
                </pic:spPr>
              </pic:pic>
            </a:graphicData>
          </a:graphic>
          <wp14:sizeRelH relativeFrom="page">
            <wp14:pctWidth>0</wp14:pctWidth>
          </wp14:sizeRelH>
          <wp14:sizeRelV relativeFrom="page">
            <wp14:pctHeight>0</wp14:pctHeight>
          </wp14:sizeRelV>
        </wp:anchor>
      </w:drawing>
    </w:r>
    <w:r w:rsidR="00F316B0">
      <w:rPr>
        <w:noProof/>
        <w:lang w:val="en-US"/>
      </w:rPr>
      <w:drawing>
        <wp:inline distT="0" distB="0" distL="0" distR="0" wp14:anchorId="1828770F" wp14:editId="79B9766B">
          <wp:extent cx="1895491" cy="473872"/>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6315" cy="474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A02C5D"/>
    <w:multiLevelType w:val="multilevel"/>
    <w:tmpl w:val="5314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2784191">
    <w:abstractNumId w:val="5"/>
  </w:num>
  <w:num w:numId="2" w16cid:durableId="141192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2283672">
    <w:abstractNumId w:val="6"/>
  </w:num>
  <w:num w:numId="4" w16cid:durableId="1959875836">
    <w:abstractNumId w:val="1"/>
  </w:num>
  <w:num w:numId="5" w16cid:durableId="634221612">
    <w:abstractNumId w:val="10"/>
  </w:num>
  <w:num w:numId="6" w16cid:durableId="1763255190">
    <w:abstractNumId w:val="0"/>
  </w:num>
  <w:num w:numId="7" w16cid:durableId="1148322075">
    <w:abstractNumId w:val="3"/>
  </w:num>
  <w:num w:numId="8" w16cid:durableId="1907838962">
    <w:abstractNumId w:val="4"/>
  </w:num>
  <w:num w:numId="9" w16cid:durableId="152651761">
    <w:abstractNumId w:val="7"/>
  </w:num>
  <w:num w:numId="10" w16cid:durableId="1752266764">
    <w:abstractNumId w:val="8"/>
  </w:num>
  <w:num w:numId="11" w16cid:durableId="416832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84816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46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02ADC"/>
    <w:rsid w:val="0004167D"/>
    <w:rsid w:val="00062C2B"/>
    <w:rsid w:val="00066A81"/>
    <w:rsid w:val="00073A0E"/>
    <w:rsid w:val="00090282"/>
    <w:rsid w:val="000E373D"/>
    <w:rsid w:val="00132497"/>
    <w:rsid w:val="001575B1"/>
    <w:rsid w:val="00213378"/>
    <w:rsid w:val="002144E5"/>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342E4"/>
    <w:rsid w:val="004747A3"/>
    <w:rsid w:val="004A1047"/>
    <w:rsid w:val="00515B78"/>
    <w:rsid w:val="00562EE5"/>
    <w:rsid w:val="00572AC8"/>
    <w:rsid w:val="005B01D7"/>
    <w:rsid w:val="005C08E5"/>
    <w:rsid w:val="005F15F9"/>
    <w:rsid w:val="00620FFD"/>
    <w:rsid w:val="00665007"/>
    <w:rsid w:val="006A31F6"/>
    <w:rsid w:val="006A6DA5"/>
    <w:rsid w:val="006D5E45"/>
    <w:rsid w:val="007949AD"/>
    <w:rsid w:val="007B0BB4"/>
    <w:rsid w:val="007B30E4"/>
    <w:rsid w:val="007B5167"/>
    <w:rsid w:val="007D3166"/>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B6D8C"/>
    <w:rsid w:val="00AE068D"/>
    <w:rsid w:val="00AE4698"/>
    <w:rsid w:val="00B12FD7"/>
    <w:rsid w:val="00B14630"/>
    <w:rsid w:val="00B51B72"/>
    <w:rsid w:val="00B756DF"/>
    <w:rsid w:val="00B93B0A"/>
    <w:rsid w:val="00BD090E"/>
    <w:rsid w:val="00C05E0E"/>
    <w:rsid w:val="00C30649"/>
    <w:rsid w:val="00C31F8E"/>
    <w:rsid w:val="00C47243"/>
    <w:rsid w:val="00C61B10"/>
    <w:rsid w:val="00C62ACF"/>
    <w:rsid w:val="00CA6CC5"/>
    <w:rsid w:val="00CB5A6C"/>
    <w:rsid w:val="00CD3DE0"/>
    <w:rsid w:val="00CE12C2"/>
    <w:rsid w:val="00CF3FB9"/>
    <w:rsid w:val="00D22BE0"/>
    <w:rsid w:val="00D4792D"/>
    <w:rsid w:val="00D67EAA"/>
    <w:rsid w:val="00D9526F"/>
    <w:rsid w:val="00DB4869"/>
    <w:rsid w:val="00DC6216"/>
    <w:rsid w:val="00DD430F"/>
    <w:rsid w:val="00DD492A"/>
    <w:rsid w:val="00E121F0"/>
    <w:rsid w:val="00E3423B"/>
    <w:rsid w:val="00E850D4"/>
    <w:rsid w:val="00EA556D"/>
    <w:rsid w:val="00EA5DD6"/>
    <w:rsid w:val="00EB68AA"/>
    <w:rsid w:val="00EC0607"/>
    <w:rsid w:val="00ED552F"/>
    <w:rsid w:val="00ED72F9"/>
    <w:rsid w:val="00EF5468"/>
    <w:rsid w:val="00F22886"/>
    <w:rsid w:val="00F316B0"/>
    <w:rsid w:val="00F702C4"/>
    <w:rsid w:val="00F71802"/>
    <w:rsid w:val="00F83F0F"/>
    <w:rsid w:val="00F959C1"/>
    <w:rsid w:val="00F95D28"/>
    <w:rsid w:val="00FF0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14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4E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417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 w:id="16249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35DD2-4E31-4171-A4B0-1324407BF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5</cp:revision>
  <cp:lastPrinted>2019-08-08T13:25:00Z</cp:lastPrinted>
  <dcterms:created xsi:type="dcterms:W3CDTF">2023-01-25T11:30:00Z</dcterms:created>
  <dcterms:modified xsi:type="dcterms:W3CDTF">2023-01-25T14:30:00Z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